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CC1F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CỘNG HOÀ XÃ HỘI CHỦ NGHĨA VIỆT NAM</w:t>
      </w:r>
    </w:p>
    <w:p w14:paraId="21DBD47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Độc lập – Tự do – Hạnh phúc</w:t>
      </w:r>
    </w:p>
    <w:p w14:paraId="25E15DD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w:t>
      </w:r>
    </w:p>
    <w:p w14:paraId="2838786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ĐƠN ĐỀ NGHỊ THAY ĐỔI NGƯỜI TRỰC TIẾP NUÔI CON SAU LY HÔN</w:t>
      </w:r>
    </w:p>
    <w:p w14:paraId="428825BE">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12" w:lineRule="auto"/>
        <w:ind w:left="720" w:hanging="36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Căn cứ Hôn nhân và gia đình năm 2014;</w:t>
      </w:r>
    </w:p>
    <w:p w14:paraId="666D7109">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12" w:lineRule="auto"/>
        <w:ind w:left="720" w:hanging="36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Căn cứ tình hình thực tế của các bên.</w:t>
      </w:r>
    </w:p>
    <w:p w14:paraId="70C91E8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Kính gửi: TÒA ÁN NHÂN DÂN… </w:t>
      </w:r>
    </w:p>
    <w:p w14:paraId="7EB4A78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Tôi tên là:… </w:t>
      </w:r>
    </w:p>
    <w:p w14:paraId="597C705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Giới tính:… </w:t>
      </w:r>
    </w:p>
    <w:p w14:paraId="7193BDC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Sinh ngày:… </w:t>
      </w:r>
    </w:p>
    <w:p w14:paraId="61AB917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Dân tộc:… </w:t>
      </w:r>
    </w:p>
    <w:p w14:paraId="6D0D314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Quốc tịch:… </w:t>
      </w:r>
    </w:p>
    <w:p w14:paraId="5A94DF9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Giấy tờ nhân thân (CMND/CCCD) số:… </w:t>
      </w:r>
    </w:p>
    <w:p w14:paraId="7A534F3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Hộ khẩu thường trú:… </w:t>
      </w:r>
    </w:p>
    <w:p w14:paraId="52849E3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Địa chỉ hiện tại:… </w:t>
      </w:r>
    </w:p>
    <w:p w14:paraId="7EF978C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Số điện thoại liên hệ:… </w:t>
      </w:r>
    </w:p>
    <w:p w14:paraId="634EF8A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Fax:… Email:… </w:t>
      </w:r>
    </w:p>
    <w:p w14:paraId="7A303F1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Tôi xin nhường quyền nuôi con cho:</w:t>
      </w:r>
    </w:p>
    <w:p w14:paraId="4B1DC14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Họ và tên:… </w:t>
      </w:r>
    </w:p>
    <w:p w14:paraId="4AFF745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Giới tính:… </w:t>
      </w:r>
    </w:p>
    <w:p w14:paraId="71FB88E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Sinh ngày:… </w:t>
      </w:r>
    </w:p>
    <w:p w14:paraId="578815D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Dân tộc:… </w:t>
      </w:r>
    </w:p>
    <w:p w14:paraId="09D4376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Quốc tịch:… </w:t>
      </w:r>
    </w:p>
    <w:p w14:paraId="4DC6094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Giấy tờ nhân thân (CMND/CCCD) số:… </w:t>
      </w:r>
    </w:p>
    <w:p w14:paraId="4E7C2D2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Hộ khẩu thường trú:… </w:t>
      </w:r>
    </w:p>
    <w:p w14:paraId="3AF57AA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Địa chỉ hiện tại:… </w:t>
      </w:r>
    </w:p>
    <w:p w14:paraId="0D24873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Số điện thoại liên hệ:… </w:t>
      </w:r>
    </w:p>
    <w:p w14:paraId="09DF27A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Fax:… Email:… </w:t>
      </w:r>
    </w:p>
    <w:p w14:paraId="00AE2AF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Tôi xin trình bày với quý Toà sự việc như sau: ...</w:t>
      </w:r>
    </w:p>
    <w:p w14:paraId="75A0D1D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Căn cứ Điều 81 Luật Hôn nhân và gia đình 2014</w:t>
      </w:r>
    </w:p>
    <w:p w14:paraId="031D882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Style w:val="4"/>
          <w:rFonts w:hint="default" w:ascii="Times New Roman" w:hAnsi="Times New Roman" w:cs="Times New Roman"/>
          <w:sz w:val="24"/>
          <w:szCs w:val="24"/>
        </w:rPr>
        <w:t>“Điều 81. Việc trông nom, chăm sóc, nuôi dưỡng, giáo dục con sau khi ly hôn</w:t>
      </w:r>
    </w:p>
    <w:p w14:paraId="013500E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Style w:val="4"/>
          <w:rFonts w:hint="default" w:ascii="Times New Roman" w:hAnsi="Times New Roman" w:cs="Times New Roman"/>
          <w:sz w:val="24"/>
          <w:szCs w:val="24"/>
        </w:rPr>
        <w:t>1. Sau khi ly hôn, cha mẹ vẫn có quyền, nghĩa vụ trông nom, chăm sóc, nuôi dưỡng, giáo dục con chưa thành niên, con đã thành niên mất năng lực hành vi dân sự hoặc không có khả năng lao động và không có tài sản để tự nuôi mình theo quy định của Luật này, Bộ luật dân sự và các luật khác có liên quan.</w:t>
      </w:r>
    </w:p>
    <w:p w14:paraId="19F12C3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Style w:val="4"/>
          <w:rFonts w:hint="default" w:ascii="Times New Roman" w:hAnsi="Times New Roman" w:cs="Times New Roman"/>
          <w:sz w:val="24"/>
          <w:szCs w:val="24"/>
        </w:rPr>
        <w:t>2. Vợ, chồng thỏa thuận về người trực tiếp nuôi con, nghĩa vụ, quyền của mỗi bên sau khi ly hôn đối với con; trường hợp không thỏa thuận được thì Tòa án quyết định giao con cho một bên trực tiếp nuôi căn cứ vào quyền lợi về mọi mặt của con; nếu con từ đủ 07 tuổi trở lên thì phải xem xét nguyện vọng của con.</w:t>
      </w:r>
    </w:p>
    <w:p w14:paraId="793BD02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Style w:val="4"/>
          <w:rFonts w:hint="default" w:ascii="Times New Roman" w:hAnsi="Times New Roman" w:cs="Times New Roman"/>
          <w:sz w:val="24"/>
          <w:szCs w:val="24"/>
        </w:rPr>
        <w:t>3. Con dưới 36 tháng tuổi được giao cho mẹ trực tiếp nuôi, trừ trường hợp người mẹ không đủ điều kiện để trực tiếp trông nom, chăm sóc, nuôi dưỡng, giáo dục con hoặc cha mẹ có thỏa thuận khác phù hợp với lợi ích của con.”</w:t>
      </w:r>
    </w:p>
    <w:p w14:paraId="2F9A4A4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Căn cứ Khoản… Điều… Luật ...</w:t>
      </w:r>
    </w:p>
    <w:p w14:paraId="61282AB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ind w:left="0" w:leftChars="0" w:firstLine="398" w:firstLineChars="1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Tôi yêu cầu Toà án thực hiện những điều sau đây:</w:t>
      </w:r>
    </w:p>
    <w:p w14:paraId="1ED04C0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ind w:left="0" w:leftChars="0" w:firstLine="398" w:firstLineChars="1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Chúng tôi đã ly hôn theo Bản án/Quyết định ly hôn số: .../.../HNGĐ-ST ngày ..../.../... của Tòa án nhân dân ... </w:t>
      </w:r>
    </w:p>
    <w:p w14:paraId="100FA19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ind w:left="0" w:leftChars="0" w:firstLine="398" w:firstLineChars="1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Theo nội dung bản án/quyết định nêu trên, Tòa án đã giao cho ... (Ông/Bà) .... là người trực tiếp nuôi dưỡng, chăm sóc, giáo dục con chung là cháu ... cho đến khi cháu thành niên. Bên còn lại có nghĩa vụ cấp dưỡng (nếu có) và thăm nom con.</w:t>
      </w:r>
    </w:p>
    <w:p w14:paraId="1843A47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ind w:left="0" w:leftChars="0" w:firstLine="398" w:firstLineChars="1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Nay, vì lý d</w:t>
      </w:r>
      <w:bookmarkStart w:id="0" w:name="_GoBack"/>
      <w:bookmarkEnd w:id="0"/>
      <w:r>
        <w:rPr>
          <w:rFonts w:hint="default" w:ascii="Times New Roman" w:hAnsi="Times New Roman" w:cs="Times New Roman"/>
          <w:sz w:val="24"/>
          <w:szCs w:val="24"/>
        </w:rPr>
        <w:t>o: ... (Nêu rõ lý do thay đổi, ví dụ: thay đổi về điều kiện kinh tế, công việc, nguyện vọng của con, hoặc sự tự nguyện thỏa thuận lại để đảm bảo tốt hơn cho con). Sau khi cùng nhau bàn bạc trên tinh thần tự nguyện và xuất phát từ lợi ích tốt nhất của con, chúng tôi đã đi đến thống nhất như sau:</w:t>
      </w:r>
    </w:p>
    <w:p w14:paraId="2B1499E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ind w:left="0" w:leftChars="0" w:firstLine="400" w:firstLineChars="166"/>
        <w:jc w:val="both"/>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Thứ nhất</w:t>
      </w:r>
      <w:r>
        <w:rPr>
          <w:rFonts w:hint="default" w:ascii="Times New Roman" w:hAnsi="Times New Roman" w:cs="Times New Roman"/>
          <w:sz w:val="24"/>
          <w:szCs w:val="24"/>
        </w:rPr>
        <w:t>, về việc thay đổi người trực tiếp nuôi con: Ông/Bà ... tự nguyện giao quyền trực tiếp nuôi con là cháu .... cho Ông/Bà ... kể từ ngày Quyết định của Tòa án có hiệu lực pháp luật. Ông/Bà ... đồng ý nhận trách nhiệm trực tiếp nuôi dưỡng, chăm sóc, giáo dục cháu ..... cho đến khi cháu đủ 18 tuổi hoặc có một quyết định khác của Tòa án. Chúng tôi cam đoan việc thay đổi này hoàn toàn phù hợp với nguyện vọng của cháu ... (nếu con từ đủ 7 tuổi) và đảm bảo mọi điều kiện phát triển tốt nhất cho cháu.</w:t>
      </w:r>
    </w:p>
    <w:p w14:paraId="4F007B7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ind w:left="0" w:leftChars="0" w:firstLine="400" w:firstLineChars="166"/>
        <w:jc w:val="both"/>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Thứ hai,</w:t>
      </w:r>
      <w:r>
        <w:rPr>
          <w:rFonts w:hint="default" w:ascii="Times New Roman" w:hAnsi="Times New Roman" w:cs="Times New Roman"/>
          <w:sz w:val="24"/>
          <w:szCs w:val="24"/>
        </w:rPr>
        <w:t xml:space="preserve"> về việc cấp dưỡng nuôi con: (Chọn một trong các phương án sau)</w:t>
      </w:r>
    </w:p>
    <w:p w14:paraId="42E768E7">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12" w:lineRule="auto"/>
        <w:ind w:left="0" w:leftChars="0" w:firstLine="398" w:firstLineChars="1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Phương án 1 (Có cấp dưỡng): Ông/Bà ... (người không trực tiếp nuôi) có nghĩa vụ cấp dưỡng cho con mỗi tháng là ... VNĐ (Bằng chữ: ...  đồng). Thời gian cấp dưỡng bắt đầu từ tháng .../... và kéo dài cho đến khi con thành niên. Phương thức cấp dưỡng là ... (chuyển khoản/tiền mặt) vào ngày ... hàng tháng.</w:t>
      </w:r>
    </w:p>
    <w:p w14:paraId="226F960C">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12" w:lineRule="auto"/>
        <w:ind w:left="0" w:leftChars="0" w:firstLine="398" w:firstLineChars="1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Phương án 2 (Không yêu cầu cấp dưỡng): Ông/Bà ... (người trực tiếp nuôi) có đủ điều kiện kinh tế để lo cho con và không yêu cầu Ông/Bà ... phải cấp dưỡng.</w:t>
      </w:r>
    </w:p>
    <w:p w14:paraId="440FC1D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ind w:left="0" w:leftChars="0" w:firstLine="400" w:firstLineChars="166"/>
        <w:jc w:val="both"/>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 xml:space="preserve">Thứ ba, </w:t>
      </w:r>
      <w:r>
        <w:rPr>
          <w:rFonts w:hint="default" w:ascii="Times New Roman" w:hAnsi="Times New Roman" w:cs="Times New Roman"/>
          <w:sz w:val="24"/>
          <w:szCs w:val="24"/>
        </w:rPr>
        <w:t>về việc thăm nom con: Ông/Bà ... (người không trực tiếp nuôi) có quyền thăm nom con không hạn chế, vào bất kỳ thời điểm nào phù hợp, miễn là không làm ảnh hưởng đến việc học tập, sinh hoạt của con và được sự đồng ý trước của Ông/Bà ...</w:t>
      </w:r>
    </w:p>
    <w:p w14:paraId="193CC9A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ind w:left="0" w:leftChars="0" w:firstLine="398" w:firstLineChars="1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Mong Quý Tòa xem xét và thực hiện yêu cầu trên của tôi để con tôi được hưởng điều kiện chăm sóc tốt nhất.</w:t>
      </w:r>
    </w:p>
    <w:p w14:paraId="7C77178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ind w:left="0" w:leftChars="0" w:firstLine="398" w:firstLineChars="166"/>
        <w:textAlignment w:val="auto"/>
        <w:rPr>
          <w:rFonts w:hint="default" w:ascii="Times New Roman" w:hAnsi="Times New Roman" w:cs="Times New Roman"/>
          <w:sz w:val="24"/>
          <w:szCs w:val="24"/>
        </w:rPr>
      </w:pPr>
      <w:r>
        <w:rPr>
          <w:rFonts w:hint="default" w:ascii="Times New Roman" w:hAnsi="Times New Roman" w:cs="Times New Roman"/>
          <w:sz w:val="24"/>
          <w:szCs w:val="24"/>
        </w:rPr>
        <w:t>Tôi xin chân thành cảm ơn!</w:t>
      </w:r>
    </w:p>
    <w:tbl>
      <w:tblPr>
        <w:tblW w:w="5132"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255"/>
        <w:gridCol w:w="4363"/>
      </w:tblGrid>
      <w:tr w14:paraId="6E9E7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01" w:hRule="atLeast"/>
          <w:tblCellSpacing w:w="15" w:type="dxa"/>
        </w:trPr>
        <w:tc>
          <w:tcPr>
            <w:tcW w:w="2442" w:type="pct"/>
            <w:shd w:val="clear"/>
            <w:vAlign w:val="center"/>
          </w:tcPr>
          <w:p w14:paraId="4B1AE77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Danh mục tài liệu kèm theo đơn gồm:</w:t>
            </w:r>
          </w:p>
          <w:p w14:paraId="196D8A97">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12" w:lineRule="auto"/>
              <w:ind w:left="720" w:hanging="360"/>
              <w:textAlignment w:val="auto"/>
              <w:rPr>
                <w:rFonts w:hint="default" w:ascii="Times New Roman" w:hAnsi="Times New Roman" w:cs="Times New Roman"/>
                <w:sz w:val="24"/>
                <w:szCs w:val="24"/>
              </w:rPr>
            </w:pPr>
            <w:r>
              <w:rPr>
                <w:rFonts w:hint="default" w:ascii="Times New Roman" w:hAnsi="Times New Roman" w:cs="Times New Roman"/>
                <w:sz w:val="24"/>
                <w:szCs w:val="24"/>
              </w:rPr>
              <w:t>Bản sao chứng thực Chứng minh nhân dân/Căn cước công dân;</w:t>
            </w:r>
          </w:p>
          <w:p w14:paraId="1AEC969C">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12" w:lineRule="auto"/>
              <w:ind w:left="720" w:hanging="360"/>
              <w:textAlignment w:val="auto"/>
              <w:rPr>
                <w:rFonts w:hint="default" w:ascii="Times New Roman" w:hAnsi="Times New Roman" w:cs="Times New Roman"/>
                <w:sz w:val="24"/>
                <w:szCs w:val="24"/>
              </w:rPr>
            </w:pPr>
            <w:r>
              <w:rPr>
                <w:rFonts w:hint="default" w:ascii="Times New Roman" w:hAnsi="Times New Roman" w:cs="Times New Roman"/>
                <w:sz w:val="24"/>
                <w:szCs w:val="24"/>
              </w:rPr>
              <w:t>Bản sao chứng thực sổ hộ khẩu;</w:t>
            </w:r>
          </w:p>
          <w:p w14:paraId="53E1D3A0">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12" w:lineRule="auto"/>
              <w:ind w:left="720" w:hanging="360"/>
              <w:textAlignment w:val="auto"/>
              <w:rPr>
                <w:rFonts w:hint="default" w:ascii="Times New Roman" w:hAnsi="Times New Roman" w:cs="Times New Roman"/>
                <w:sz w:val="24"/>
                <w:szCs w:val="24"/>
              </w:rPr>
            </w:pPr>
            <w:r>
              <w:rPr>
                <w:rFonts w:hint="default" w:ascii="Times New Roman" w:hAnsi="Times New Roman" w:cs="Times New Roman"/>
                <w:sz w:val="24"/>
                <w:szCs w:val="24"/>
              </w:rPr>
              <w:t>Bản án ly hôn số …;</w:t>
            </w:r>
          </w:p>
          <w:p w14:paraId="76C89E8D">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12" w:lineRule="auto"/>
              <w:ind w:left="720" w:hanging="360"/>
              <w:textAlignment w:val="auto"/>
              <w:rPr>
                <w:rFonts w:hint="default" w:ascii="Times New Roman" w:hAnsi="Times New Roman" w:cs="Times New Roman"/>
                <w:sz w:val="24"/>
                <w:szCs w:val="24"/>
              </w:rPr>
            </w:pPr>
            <w:r>
              <w:rPr>
                <w:rFonts w:hint="default" w:ascii="Times New Roman" w:hAnsi="Times New Roman" w:cs="Times New Roman"/>
                <w:sz w:val="24"/>
                <w:szCs w:val="24"/>
              </w:rPr>
              <w:t>Bản sao chứng thực giấy khai sinh con.</w:t>
            </w:r>
          </w:p>
        </w:tc>
        <w:tc>
          <w:tcPr>
            <w:tcW w:w="2505" w:type="pct"/>
            <w:shd w:val="clear"/>
            <w:vAlign w:val="center"/>
          </w:tcPr>
          <w:p w14:paraId="46988A1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4"/>
                <w:szCs w:val="24"/>
              </w:rPr>
            </w:pPr>
            <w:r>
              <w:rPr>
                <w:rStyle w:val="6"/>
                <w:rFonts w:hint="default" w:ascii="Times New Roman" w:hAnsi="Times New Roman" w:cs="Times New Roman"/>
                <w:sz w:val="24"/>
                <w:szCs w:val="24"/>
              </w:rPr>
              <w:t>Người làm đơn</w:t>
            </w:r>
          </w:p>
          <w:p w14:paraId="42EE398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4"/>
                <w:szCs w:val="24"/>
              </w:rPr>
            </w:pPr>
            <w:r>
              <w:rPr>
                <w:rStyle w:val="4"/>
                <w:rFonts w:hint="default" w:ascii="Times New Roman" w:hAnsi="Times New Roman" w:cs="Times New Roman"/>
                <w:sz w:val="24"/>
                <w:szCs w:val="24"/>
              </w:rPr>
              <w:t>(Ký và ghi rõ họ tên)</w:t>
            </w:r>
          </w:p>
        </w:tc>
      </w:tr>
    </w:tbl>
    <w:p w14:paraId="3F3C8B8F">
      <w:pPr>
        <w:keepNext w:val="0"/>
        <w:keepLines w:val="0"/>
        <w:pageBreakBefore w:val="0"/>
        <w:widowControl/>
        <w:kinsoku/>
        <w:wordWrap/>
        <w:overflowPunct/>
        <w:topLinePunct w:val="0"/>
        <w:autoSpaceDE/>
        <w:autoSpaceDN/>
        <w:bidi w:val="0"/>
        <w:adjustRightInd/>
        <w:snapToGrid/>
        <w:spacing w:beforeAutospacing="0" w:afterAutospacing="0" w:line="312" w:lineRule="auto"/>
        <w:textAlignment w:val="auto"/>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D7B13"/>
    <w:multiLevelType w:val="multilevel"/>
    <w:tmpl w:val="960D7B1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3EB9C651"/>
    <w:multiLevelType w:val="multilevel"/>
    <w:tmpl w:val="3EB9C65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65AE8F0B"/>
    <w:multiLevelType w:val="multilevel"/>
    <w:tmpl w:val="65AE8F0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32EF5"/>
    <w:rsid w:val="54C32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2025-08-10T05:28:00Z</dcterms:created>
  <dc:creator>LENOVO</dc:creator>
  <cp:lastModifiedBy>Thuỷ Thu</cp:lastModifiedBy>
  <dcterms:modified xsi:type="dcterms:W3CDTF">2025-08-10T05:28:58Z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D8356394E9D44F379340EC1A96E543A8_11</vt:lpwstr>
  </property>
</Properties>
</file>