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6" w:type="dxa"/>
        <w:shd w:val="clear" w:color="auto" w:fill="FFFFFF"/>
        <w:tblCellMar>
          <w:left w:w="0" w:type="dxa"/>
          <w:right w:w="0" w:type="dxa"/>
        </w:tblCellMar>
        <w:tblLook w:val="04A0" w:firstRow="1" w:lastRow="0" w:firstColumn="1" w:lastColumn="0" w:noHBand="0" w:noVBand="1"/>
      </w:tblPr>
      <w:tblGrid>
        <w:gridCol w:w="5182"/>
        <w:gridCol w:w="4194"/>
      </w:tblGrid>
      <w:tr w:rsidR="004B5AA1" w:rsidRPr="004B5AA1" w14:paraId="01D4B664" w14:textId="77777777" w:rsidTr="00B44979">
        <w:trPr>
          <w:trHeight w:val="1032"/>
        </w:trPr>
        <w:tc>
          <w:tcPr>
            <w:tcW w:w="5182" w:type="dxa"/>
            <w:shd w:val="clear" w:color="auto" w:fill="FFFFFF"/>
            <w:tcMar>
              <w:top w:w="60" w:type="dxa"/>
              <w:left w:w="60" w:type="dxa"/>
              <w:bottom w:w="60" w:type="dxa"/>
              <w:right w:w="60" w:type="dxa"/>
            </w:tcMar>
            <w:vAlign w:val="center"/>
            <w:hideMark/>
          </w:tcPr>
          <w:p w14:paraId="00660ACC" w14:textId="77777777" w:rsidR="004B5AA1" w:rsidRPr="004B5AA1" w:rsidRDefault="004B5AA1" w:rsidP="00B44979">
            <w:pPr>
              <w:spacing w:line="360" w:lineRule="auto"/>
              <w:jc w:val="both"/>
              <w:rPr>
                <w:rFonts w:asciiTheme="majorHAnsi" w:eastAsia="Times New Roman" w:hAnsiTheme="majorHAnsi" w:cstheme="majorHAnsi"/>
                <w:sz w:val="24"/>
                <w:szCs w:val="24"/>
              </w:rPr>
            </w:pPr>
            <w:bookmarkStart w:id="0" w:name="_GoBack"/>
            <w:r w:rsidRPr="004B5AA1">
              <w:rPr>
                <w:rFonts w:asciiTheme="majorHAnsi" w:eastAsia="Times New Roman" w:hAnsiTheme="majorHAnsi" w:cstheme="majorHAnsi"/>
                <w:sz w:val="24"/>
                <w:szCs w:val="24"/>
              </w:rPr>
              <w:t>ĐẢNG ỦY ………………………………....</w:t>
            </w:r>
          </w:p>
          <w:p w14:paraId="65B8E9C2" w14:textId="77777777" w:rsidR="004B5AA1" w:rsidRPr="004B5AA1" w:rsidRDefault="004B5AA1" w:rsidP="00B44979">
            <w:pPr>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b/>
                <w:bCs/>
                <w:sz w:val="24"/>
                <w:szCs w:val="24"/>
                <w:bdr w:val="none" w:sz="0" w:space="0" w:color="auto" w:frame="1"/>
              </w:rPr>
              <w:t>CHI BỘ </w:t>
            </w:r>
            <w:r w:rsidRPr="004B5AA1">
              <w:rPr>
                <w:rFonts w:asciiTheme="majorHAnsi" w:eastAsia="Times New Roman" w:hAnsiTheme="majorHAnsi" w:cstheme="majorHAnsi"/>
                <w:sz w:val="24"/>
                <w:szCs w:val="24"/>
              </w:rPr>
              <w:t>…………………………………...</w:t>
            </w:r>
          </w:p>
          <w:p w14:paraId="01EC936B" w14:textId="77777777" w:rsidR="004B5AA1" w:rsidRPr="004B5AA1" w:rsidRDefault="004B5AA1" w:rsidP="00B44979">
            <w:pPr>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w:t>
            </w:r>
          </w:p>
        </w:tc>
        <w:tc>
          <w:tcPr>
            <w:tcW w:w="4194" w:type="dxa"/>
            <w:shd w:val="clear" w:color="auto" w:fill="FFFFFF"/>
            <w:tcMar>
              <w:top w:w="60" w:type="dxa"/>
              <w:left w:w="60" w:type="dxa"/>
              <w:bottom w:w="60" w:type="dxa"/>
              <w:right w:w="60" w:type="dxa"/>
            </w:tcMar>
            <w:vAlign w:val="center"/>
            <w:hideMark/>
          </w:tcPr>
          <w:p w14:paraId="6BE02CDC" w14:textId="77777777" w:rsidR="004B5AA1" w:rsidRPr="004B5AA1" w:rsidRDefault="004B5AA1" w:rsidP="00B44979">
            <w:pPr>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i/>
                <w:iCs/>
                <w:sz w:val="24"/>
                <w:szCs w:val="24"/>
                <w:bdr w:val="none" w:sz="0" w:space="0" w:color="auto" w:frame="1"/>
              </w:rPr>
              <w:t>Mẫu 01</w:t>
            </w:r>
          </w:p>
          <w:p w14:paraId="1225EE96" w14:textId="77777777" w:rsidR="004B5AA1" w:rsidRPr="004B5AA1" w:rsidRDefault="004B5AA1" w:rsidP="00B44979">
            <w:pPr>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b/>
                <w:bCs/>
                <w:sz w:val="24"/>
                <w:szCs w:val="24"/>
                <w:bdr w:val="none" w:sz="0" w:space="0" w:color="auto" w:frame="1"/>
              </w:rPr>
              <w:t>ĐẢNG CỘNG SẢN VIỆT NAM</w:t>
            </w:r>
          </w:p>
          <w:p w14:paraId="543EA1DE" w14:textId="77777777" w:rsidR="004B5AA1" w:rsidRPr="004B5AA1" w:rsidRDefault="004B5AA1" w:rsidP="00B44979">
            <w:pPr>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i/>
                <w:iCs/>
                <w:sz w:val="24"/>
                <w:szCs w:val="24"/>
                <w:bdr w:val="none" w:sz="0" w:space="0" w:color="auto" w:frame="1"/>
              </w:rPr>
              <w:t>TP. Hồ Chí Minh, ngày tháng năm</w:t>
            </w:r>
          </w:p>
        </w:tc>
      </w:tr>
    </w:tbl>
    <w:p w14:paraId="5865CDA7" w14:textId="77777777" w:rsidR="004B5AA1" w:rsidRPr="004B5AA1" w:rsidRDefault="004B5AA1" w:rsidP="00B44979">
      <w:pPr>
        <w:shd w:val="clear" w:color="auto" w:fill="FFFFFF"/>
        <w:spacing w:line="360" w:lineRule="auto"/>
        <w:jc w:val="center"/>
        <w:rPr>
          <w:rFonts w:asciiTheme="majorHAnsi" w:eastAsia="Times New Roman" w:hAnsiTheme="majorHAnsi" w:cstheme="majorHAnsi"/>
          <w:sz w:val="24"/>
          <w:szCs w:val="24"/>
        </w:rPr>
      </w:pPr>
      <w:r w:rsidRPr="004B5AA1">
        <w:rPr>
          <w:rFonts w:asciiTheme="majorHAnsi" w:eastAsia="Times New Roman" w:hAnsiTheme="majorHAnsi" w:cstheme="majorHAnsi"/>
          <w:b/>
          <w:bCs/>
          <w:sz w:val="24"/>
          <w:szCs w:val="24"/>
          <w:bdr w:val="none" w:sz="0" w:space="0" w:color="auto" w:frame="1"/>
        </w:rPr>
        <w:t>BẢN ĐĂNG KÝ</w:t>
      </w:r>
    </w:p>
    <w:p w14:paraId="548F69C5" w14:textId="77777777" w:rsidR="004B5AA1" w:rsidRPr="004B5AA1" w:rsidRDefault="004B5AA1" w:rsidP="00B44979">
      <w:pPr>
        <w:shd w:val="clear" w:color="auto" w:fill="FFFFFF"/>
        <w:spacing w:line="360" w:lineRule="auto"/>
        <w:jc w:val="center"/>
        <w:rPr>
          <w:rFonts w:asciiTheme="majorHAnsi" w:eastAsia="Times New Roman" w:hAnsiTheme="majorHAnsi" w:cstheme="majorHAnsi"/>
          <w:sz w:val="24"/>
          <w:szCs w:val="24"/>
        </w:rPr>
      </w:pPr>
      <w:r w:rsidRPr="004B5AA1">
        <w:rPr>
          <w:rFonts w:asciiTheme="majorHAnsi" w:eastAsia="Times New Roman" w:hAnsiTheme="majorHAnsi" w:cstheme="majorHAnsi"/>
          <w:b/>
          <w:bCs/>
          <w:sz w:val="24"/>
          <w:szCs w:val="24"/>
          <w:bdr w:val="none" w:sz="0" w:space="0" w:color="auto" w:frame="1"/>
        </w:rPr>
        <w:t>CHƯƠNG TRÌNH HÀNH ĐỘNG CÁ NHÂN</w:t>
      </w:r>
    </w:p>
    <w:p w14:paraId="1CD97CD7" w14:textId="77777777" w:rsidR="004B5AA1" w:rsidRPr="004B5AA1" w:rsidRDefault="004B5AA1" w:rsidP="00B44979">
      <w:pPr>
        <w:shd w:val="clear" w:color="auto" w:fill="FFFFFF"/>
        <w:spacing w:line="360" w:lineRule="auto"/>
        <w:jc w:val="center"/>
        <w:rPr>
          <w:rFonts w:asciiTheme="majorHAnsi" w:eastAsia="Times New Roman" w:hAnsiTheme="majorHAnsi" w:cstheme="majorHAnsi"/>
          <w:sz w:val="24"/>
          <w:szCs w:val="24"/>
        </w:rPr>
      </w:pPr>
      <w:r w:rsidRPr="004B5AA1">
        <w:rPr>
          <w:rFonts w:asciiTheme="majorHAnsi" w:eastAsia="Times New Roman" w:hAnsiTheme="majorHAnsi" w:cstheme="majorHAnsi"/>
          <w:b/>
          <w:bCs/>
          <w:sz w:val="24"/>
          <w:szCs w:val="24"/>
          <w:bdr w:val="none" w:sz="0" w:space="0" w:color="auto" w:frame="1"/>
        </w:rPr>
        <w:t>NĂM……</w:t>
      </w:r>
    </w:p>
    <w:p w14:paraId="5E970883"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Tôi tên: ………………………………………………....Năm sinh: …………</w:t>
      </w:r>
    </w:p>
    <w:p w14:paraId="632E8392"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Ngày vào Đảng: …………….……Ngày chính thức:.................................</w:t>
      </w:r>
    </w:p>
    <w:p w14:paraId="0A7A6D28"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Chức vụ Đảng:.........................................................................................</w:t>
      </w:r>
    </w:p>
    <w:p w14:paraId="15BA4757"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Chức vụ chính quyền, đoàn thể:..............................................................</w:t>
      </w:r>
    </w:p>
    <w:p w14:paraId="264F83BD"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Hiện đang sinh hoạt đảng tại Chi bộ:.......................................................</w:t>
      </w:r>
    </w:p>
    <w:p w14:paraId="537DA6CD"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Thực hiện Nghị quyết Đại hội Đảng các cấp; Nghị quyết Trung ương 4 khóa XII ngày 30 tháng 10 năm 2016 của Ban Chấp hành Trung ương Đảng về tăng cường xây dựng, chỉnh đốn Đảng; ngăn chặn, đẩy lùi sự suy thoái về tư tưởng chính trị, đạo đức, lối sống, những biểu hiện “tự diễn biến”, “tự chuyển hóa” trong nội bộ; Chỉ thị số 05-CT/TW ngày 15 tháng 5 năm 2016 của Bộ Chính trị về đẩy mạnh học tập và làm theo tư tưởng, đạo đức, phong cách Hồ Chí Minh; Quy định số 101-QĐ/TW ngày 07 tháng 6 năm 2012 của Ban Bí thư về trách nhiệm nêu gương của cán bộ, đảng viên, nhất là cán bộ lãnh đạo chủ chốt các cấp; Quy định số 55-QĐ/TW ngày 19 tháng 12 năm 2016 của Bộ Chính trị về một số việc cần làm ngay để tăng cường vai trò nêu gương của cán bộ, đảng viên; Quy định số 08-QĐi/TW ngày 25 tháng 10 năm 2018 của Ban Chấp hành Trung ương Đảng về trách nhiệm nêu gương của cán bộ, đảng viên, trước hết là Ủy viên Bộ Chính trị, Ủy viên Ban Bí thư, Ủy viên Ban Chấp hành Trung ương;</w:t>
      </w:r>
    </w:p>
    <w:p w14:paraId="1674E8B5"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Thực hiện Nghị quyết/Chương trình/Kế hoạch công tác của chi bộ năm …………,</w:t>
      </w:r>
    </w:p>
    <w:p w14:paraId="1E102041"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Tôi đăng ký chương trình hành động trong năm …….. , cụ thể như sau:</w:t>
      </w:r>
    </w:p>
    <w:p w14:paraId="6BB20F70"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b/>
          <w:bCs/>
          <w:sz w:val="24"/>
          <w:szCs w:val="24"/>
          <w:bdr w:val="none" w:sz="0" w:space="0" w:color="auto" w:frame="1"/>
        </w:rPr>
        <w:t>I. HỌC TẬP VÀ LÀM THEO TƯ TƯỞNG, ĐẠO ĐỨC, PHONG CÁCH HỒ CHÍ MINH</w:t>
      </w:r>
    </w:p>
    <w:p w14:paraId="290733E0"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Học tập, nghiên cứu về chủ nghĩa Mác – Lênin và tư tưởng Hồ Chí Minh.</w:t>
      </w:r>
    </w:p>
    <w:p w14:paraId="145DD957"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Học tập và làm theo tư tưởng, đạo đức, phong cách Hồ Chí Minh hàng tháng, hàng quý và năm.</w:t>
      </w:r>
    </w:p>
    <w:p w14:paraId="6F67A496"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Rèn luyện, giữ gìn phẩm chất chính trị, đạo đức, lối sống; giữ gìn đoàn kết nội bộ.</w:t>
      </w:r>
    </w:p>
    <w:p w14:paraId="7622015B"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Phát huy tính tiền phong, gương mẫu của người đảng viên.</w:t>
      </w:r>
    </w:p>
    <w:p w14:paraId="119AEB6F"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Việc thực hành tiết kiệm, chống các biểu hiện quan liêu, tham nhũng, lãng phí, tiêu cực.</w:t>
      </w:r>
    </w:p>
    <w:p w14:paraId="7F46C009"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Trách nhiệm với công việc; ý thức học tập, rèn luyện, nâng cao trình độ, năng lực chuyên môn, kỹ năng nghiệp vụ…</w:t>
      </w:r>
    </w:p>
    <w:p w14:paraId="58421ABF"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lastRenderedPageBreak/>
        <w:t>- Thực hiện quy tắc ứng xử nơi công sở; tinh thần, thái độ phục vụ nhân dân.</w:t>
      </w:r>
    </w:p>
    <w:p w14:paraId="7B08E66D"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b/>
          <w:bCs/>
          <w:sz w:val="24"/>
          <w:szCs w:val="24"/>
          <w:bdr w:val="none" w:sz="0" w:space="0" w:color="auto" w:frame="1"/>
        </w:rPr>
        <w:t>II. THỰC HIỆN NGHỊ QUYẾT TRUNG ƯƠNG 4 KHÓA XII</w:t>
      </w:r>
    </w:p>
    <w:p w14:paraId="1F7CEA05"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Trau dồi lý tưởng cách mạng; quan điểm, bản lĩnh chính trị.</w:t>
      </w:r>
    </w:p>
    <w:p w14:paraId="162A9690"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Học tập các nghị quyết của Đảng; tham gia các đợt sinh hoạt chính trị.</w:t>
      </w:r>
    </w:p>
    <w:p w14:paraId="7ADED67E"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Việc chấp hành đường lối, chủ trương của Đảng, chính sách, pháp luật của nhà nước và các nguyên tắc tổ chức và hoạt động của Đảng (nguyên tắc tập trung dân chủ, tự phê bình và phê bình; đoàn kết thống nhất…); chấp hành nội quy, quy định của cơ quan, đơn vị, tổ chức; ý thức chấp hành sự phân công, chỉ đạo của cấp trên.</w:t>
      </w:r>
    </w:p>
    <w:p w14:paraId="51D7AB37"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Tuyên truyền, lan tỏa thông tin tích cực; đấu tranh phản bác các quan điểm sai trái, thù địch trên internet và mạng xã hội.</w:t>
      </w:r>
    </w:p>
    <w:p w14:paraId="59D0382B"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Phòng ngừa, ngăn chặn, đẩy lùi 27 biểu hiện suy thoái, "tự diễn biến", "tự chuyển hóa" trong sinh hoạt hàng ngày.</w:t>
      </w:r>
    </w:p>
    <w:p w14:paraId="2407A5A3"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Việc thực hiện Quy định những điều đảng viên không được làm; thực hiện việc kê khai và công khai tài sản, thu nhập theo quy định; thực hiện Quy định số 213-QĐ/TW ngày 02 tháng 01 năm 2020 của Bộ Chính trị về trách nhiệm của đảng viên đang công tác thường xuyên giữ mối liên hệ với tổ chức đảng và nhân dân nơi cư trú.</w:t>
      </w:r>
    </w:p>
    <w:p w14:paraId="546A13CA"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b/>
          <w:bCs/>
          <w:sz w:val="24"/>
          <w:szCs w:val="24"/>
          <w:bdr w:val="none" w:sz="0" w:space="0" w:color="auto" w:frame="1"/>
        </w:rPr>
        <w:t>III. THỰC HIỆN NGHỊ QUYẾT ĐẠI HỘI ĐẢNG CÁC CẤP</w:t>
      </w:r>
    </w:p>
    <w:p w14:paraId="0486015B"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b/>
          <w:bCs/>
          <w:sz w:val="24"/>
          <w:szCs w:val="24"/>
          <w:bdr w:val="none" w:sz="0" w:space="0" w:color="auto" w:frame="1"/>
        </w:rPr>
        <w:t>3.1. Nghị quyết Đại hội Đảng bộ thành phố nhiệm kỳ 2020-2025</w:t>
      </w:r>
    </w:p>
    <w:p w14:paraId="23EEB2C9"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b/>
          <w:bCs/>
          <w:sz w:val="24"/>
          <w:szCs w:val="24"/>
          <w:bdr w:val="none" w:sz="0" w:space="0" w:color="auto" w:frame="1"/>
        </w:rPr>
        <w:t>3.2. Nghị quyết Đại hội Đảng bộ cấp trên</w:t>
      </w:r>
    </w:p>
    <w:p w14:paraId="174DA1BD"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b/>
          <w:bCs/>
          <w:sz w:val="24"/>
          <w:szCs w:val="24"/>
          <w:bdr w:val="none" w:sz="0" w:space="0" w:color="auto" w:frame="1"/>
        </w:rPr>
        <w:t>3.3. Nghị quyết Đại hội Chi bộ</w:t>
      </w:r>
    </w:p>
    <w:p w14:paraId="18428589"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b/>
          <w:bCs/>
          <w:sz w:val="24"/>
          <w:szCs w:val="24"/>
          <w:bdr w:val="none" w:sz="0" w:space="0" w:color="auto" w:frame="1"/>
        </w:rPr>
        <w:t>IV. CHƯƠNG TRÌNH HÀNH ĐỘNG THỰC HIỆN CHỨC TRÁCH, NHIỆM VỤ</w:t>
      </w:r>
    </w:p>
    <w:p w14:paraId="4B09A33F"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Tham mưu thực hiện chức trách, nhiệm vụ theo phân công trong năm với các giải pháp cụ thể; trong đó, đăng ký mức độ hoàn thành nhiệm vụ được phân công, bảo đảm tiến độ và chất lượng, theo các mức độ:</w:t>
      </w:r>
    </w:p>
    <w:p w14:paraId="4BC896DB"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Hoàn thành xuất sắc: từ 90% - 100% khối lượng công việc, nhiệm vụ được phân công.</w:t>
      </w:r>
    </w:p>
    <w:p w14:paraId="695029C5"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Hoàn thành Tốt: từ 70% - dưới 90% khối lượng công việc, nhiệm vụ được phân công.</w:t>
      </w:r>
    </w:p>
    <w:p w14:paraId="435F5F14"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Hoàn thành: từ 50% - dưới 70% khối lượng công việc, nhiệm vụ được phân công.</w:t>
      </w:r>
    </w:p>
    <w:p w14:paraId="3CCF6D6A"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Thực hiện nhiệm vụ đảng viên; nhiệm vụ của đoàn viên, hội viên (ở các tổ chức chính trị - xã hội, nghề nghiệp mà bản thân tham gia) theo phân công.</w:t>
      </w:r>
    </w:p>
    <w:p w14:paraId="7CA54B9A"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 Khắc phục những hạn chế, khuyết điểm được chỉ ra qua kiểm điểm tự phê bình và phê bình hàng năm.</w:t>
      </w:r>
    </w:p>
    <w:p w14:paraId="6C5259D0"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b/>
          <w:bCs/>
          <w:sz w:val="24"/>
          <w:szCs w:val="24"/>
          <w:bdr w:val="none" w:sz="0" w:space="0" w:color="auto" w:frame="1"/>
        </w:rPr>
        <w:t>Người đăng ký</w:t>
      </w:r>
    </w:p>
    <w:p w14:paraId="2E4C7EF8" w14:textId="77777777" w:rsidR="004B5AA1" w:rsidRPr="004B5AA1" w:rsidRDefault="004B5AA1" w:rsidP="00B44979">
      <w:pPr>
        <w:shd w:val="clear" w:color="auto" w:fill="FFFFFF"/>
        <w:spacing w:line="360" w:lineRule="auto"/>
        <w:jc w:val="both"/>
        <w:rPr>
          <w:rFonts w:asciiTheme="majorHAnsi" w:eastAsia="Times New Roman" w:hAnsiTheme="majorHAnsi" w:cstheme="majorHAnsi"/>
          <w:sz w:val="24"/>
          <w:szCs w:val="24"/>
        </w:rPr>
      </w:pPr>
      <w:r w:rsidRPr="004B5AA1">
        <w:rPr>
          <w:rFonts w:asciiTheme="majorHAnsi" w:eastAsia="Times New Roman" w:hAnsiTheme="majorHAnsi" w:cstheme="majorHAnsi"/>
          <w:sz w:val="24"/>
          <w:szCs w:val="24"/>
        </w:rPr>
        <w:t>(Ký tên và ghi rõ họ tên)</w:t>
      </w:r>
    </w:p>
    <w:bookmarkEnd w:id="0"/>
    <w:p w14:paraId="2B3403A0" w14:textId="77777777" w:rsidR="006A7240" w:rsidRPr="00AC598B" w:rsidRDefault="006A7240" w:rsidP="00B44979">
      <w:pPr>
        <w:spacing w:line="360" w:lineRule="auto"/>
        <w:jc w:val="both"/>
        <w:rPr>
          <w:rFonts w:asciiTheme="majorHAnsi" w:hAnsiTheme="majorHAnsi" w:cstheme="majorHAnsi"/>
        </w:rPr>
      </w:pPr>
    </w:p>
    <w:sectPr w:rsidR="006A7240" w:rsidRPr="00AC5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DE"/>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40"/>
    <w:rsid w:val="0004440D"/>
    <w:rsid w:val="000470C2"/>
    <w:rsid w:val="003C42CC"/>
    <w:rsid w:val="004B5AA1"/>
    <w:rsid w:val="006A7240"/>
    <w:rsid w:val="0072470F"/>
    <w:rsid w:val="00AA5048"/>
    <w:rsid w:val="00AC598B"/>
    <w:rsid w:val="00B44979"/>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F9E8"/>
  <w15:chartTrackingRefBased/>
  <w15:docId w15:val="{7E783F7B-FB08-42B0-9414-1D5E4643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vi-VN"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40"/>
    <w:pPr>
      <w:spacing w:after="0" w:line="276" w:lineRule="auto"/>
    </w:pPr>
    <w:rPr>
      <w:rFonts w:ascii="Arial" w:eastAsia="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2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7240"/>
    <w:rPr>
      <w:b/>
      <w:bCs/>
    </w:rPr>
  </w:style>
  <w:style w:type="character" w:styleId="Emphasis">
    <w:name w:val="Emphasis"/>
    <w:basedOn w:val="DefaultParagraphFont"/>
    <w:uiPriority w:val="20"/>
    <w:qFormat/>
    <w:rsid w:val="006A7240"/>
    <w:rPr>
      <w:i/>
      <w:iCs/>
    </w:rPr>
  </w:style>
  <w:style w:type="character" w:styleId="Hyperlink">
    <w:name w:val="Hyperlink"/>
    <w:basedOn w:val="DefaultParagraphFont"/>
    <w:uiPriority w:val="99"/>
    <w:semiHidden/>
    <w:unhideWhenUsed/>
    <w:rsid w:val="00044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73468">
      <w:bodyDiv w:val="1"/>
      <w:marLeft w:val="0"/>
      <w:marRight w:val="0"/>
      <w:marTop w:val="0"/>
      <w:marBottom w:val="0"/>
      <w:divBdr>
        <w:top w:val="none" w:sz="0" w:space="0" w:color="auto"/>
        <w:left w:val="none" w:sz="0" w:space="0" w:color="auto"/>
        <w:bottom w:val="none" w:sz="0" w:space="0" w:color="auto"/>
        <w:right w:val="none" w:sz="0" w:space="0" w:color="auto"/>
      </w:divBdr>
    </w:div>
    <w:div w:id="654922048">
      <w:bodyDiv w:val="1"/>
      <w:marLeft w:val="0"/>
      <w:marRight w:val="0"/>
      <w:marTop w:val="0"/>
      <w:marBottom w:val="0"/>
      <w:divBdr>
        <w:top w:val="none" w:sz="0" w:space="0" w:color="auto"/>
        <w:left w:val="none" w:sz="0" w:space="0" w:color="auto"/>
        <w:bottom w:val="none" w:sz="0" w:space="0" w:color="auto"/>
        <w:right w:val="none" w:sz="0" w:space="0" w:color="auto"/>
      </w:divBdr>
    </w:div>
    <w:div w:id="695619865">
      <w:bodyDiv w:val="1"/>
      <w:marLeft w:val="0"/>
      <w:marRight w:val="0"/>
      <w:marTop w:val="0"/>
      <w:marBottom w:val="0"/>
      <w:divBdr>
        <w:top w:val="none" w:sz="0" w:space="0" w:color="auto"/>
        <w:left w:val="none" w:sz="0" w:space="0" w:color="auto"/>
        <w:bottom w:val="none" w:sz="0" w:space="0" w:color="auto"/>
        <w:right w:val="none" w:sz="0" w:space="0" w:color="auto"/>
      </w:divBdr>
    </w:div>
    <w:div w:id="836268975">
      <w:bodyDiv w:val="1"/>
      <w:marLeft w:val="0"/>
      <w:marRight w:val="0"/>
      <w:marTop w:val="0"/>
      <w:marBottom w:val="0"/>
      <w:divBdr>
        <w:top w:val="none" w:sz="0" w:space="0" w:color="auto"/>
        <w:left w:val="none" w:sz="0" w:space="0" w:color="auto"/>
        <w:bottom w:val="none" w:sz="0" w:space="0" w:color="auto"/>
        <w:right w:val="none" w:sz="0" w:space="0" w:color="auto"/>
      </w:divBdr>
      <w:divsChild>
        <w:div w:id="589580176">
          <w:marLeft w:val="0"/>
          <w:marRight w:val="0"/>
          <w:marTop w:val="120"/>
          <w:marBottom w:val="120"/>
          <w:divBdr>
            <w:top w:val="single" w:sz="6" w:space="6" w:color="FAA61A"/>
            <w:left w:val="single" w:sz="6" w:space="6" w:color="FAA61A"/>
            <w:bottom w:val="single" w:sz="6" w:space="6" w:color="FAA61A"/>
            <w:right w:val="single" w:sz="6" w:space="6" w:color="FAA61A"/>
          </w:divBdr>
        </w:div>
      </w:divsChild>
    </w:div>
    <w:div w:id="887375297">
      <w:bodyDiv w:val="1"/>
      <w:marLeft w:val="0"/>
      <w:marRight w:val="0"/>
      <w:marTop w:val="0"/>
      <w:marBottom w:val="0"/>
      <w:divBdr>
        <w:top w:val="none" w:sz="0" w:space="0" w:color="auto"/>
        <w:left w:val="none" w:sz="0" w:space="0" w:color="auto"/>
        <w:bottom w:val="none" w:sz="0" w:space="0" w:color="auto"/>
        <w:right w:val="none" w:sz="0" w:space="0" w:color="auto"/>
      </w:divBdr>
    </w:div>
    <w:div w:id="1464733640">
      <w:bodyDiv w:val="1"/>
      <w:marLeft w:val="0"/>
      <w:marRight w:val="0"/>
      <w:marTop w:val="0"/>
      <w:marBottom w:val="0"/>
      <w:divBdr>
        <w:top w:val="none" w:sz="0" w:space="0" w:color="auto"/>
        <w:left w:val="none" w:sz="0" w:space="0" w:color="auto"/>
        <w:bottom w:val="none" w:sz="0" w:space="0" w:color="auto"/>
        <w:right w:val="none" w:sz="0" w:space="0" w:color="auto"/>
      </w:divBdr>
    </w:div>
    <w:div w:id="2099978138">
      <w:bodyDiv w:val="1"/>
      <w:marLeft w:val="0"/>
      <w:marRight w:val="0"/>
      <w:marTop w:val="0"/>
      <w:marBottom w:val="0"/>
      <w:divBdr>
        <w:top w:val="none" w:sz="0" w:space="0" w:color="auto"/>
        <w:left w:val="none" w:sz="0" w:space="0" w:color="auto"/>
        <w:bottom w:val="none" w:sz="0" w:space="0" w:color="auto"/>
        <w:right w:val="none" w:sz="0" w:space="0" w:color="auto"/>
      </w:divBdr>
      <w:divsChild>
        <w:div w:id="1731883216">
          <w:marLeft w:val="0"/>
          <w:marRight w:val="0"/>
          <w:marTop w:val="0"/>
          <w:marBottom w:val="0"/>
          <w:divBdr>
            <w:top w:val="none" w:sz="0" w:space="0" w:color="auto"/>
            <w:left w:val="none" w:sz="0" w:space="0" w:color="auto"/>
            <w:bottom w:val="none" w:sz="0" w:space="0" w:color="auto"/>
            <w:right w:val="none" w:sz="0" w:space="0" w:color="auto"/>
          </w:divBdr>
          <w:divsChild>
            <w:div w:id="1376808390">
              <w:marLeft w:val="0"/>
              <w:marRight w:val="0"/>
              <w:marTop w:val="0"/>
              <w:marBottom w:val="0"/>
              <w:divBdr>
                <w:top w:val="none" w:sz="0" w:space="0" w:color="auto"/>
                <w:left w:val="none" w:sz="0" w:space="0" w:color="auto"/>
                <w:bottom w:val="none" w:sz="0" w:space="0" w:color="auto"/>
                <w:right w:val="none" w:sz="0" w:space="0" w:color="auto"/>
              </w:divBdr>
              <w:divsChild>
                <w:div w:id="25759604">
                  <w:marLeft w:val="0"/>
                  <w:marRight w:val="0"/>
                  <w:marTop w:val="0"/>
                  <w:marBottom w:val="0"/>
                  <w:divBdr>
                    <w:top w:val="none" w:sz="0" w:space="0" w:color="auto"/>
                    <w:left w:val="none" w:sz="0" w:space="0" w:color="auto"/>
                    <w:bottom w:val="none" w:sz="0" w:space="0" w:color="auto"/>
                    <w:right w:val="none" w:sz="0" w:space="0" w:color="auto"/>
                  </w:divBdr>
                  <w:divsChild>
                    <w:div w:id="1561134123">
                      <w:marLeft w:val="0"/>
                      <w:marRight w:val="0"/>
                      <w:marTop w:val="0"/>
                      <w:marBottom w:val="0"/>
                      <w:divBdr>
                        <w:top w:val="none" w:sz="0" w:space="0" w:color="auto"/>
                        <w:left w:val="none" w:sz="0" w:space="0" w:color="auto"/>
                        <w:bottom w:val="none" w:sz="0" w:space="0" w:color="auto"/>
                        <w:right w:val="none" w:sz="0" w:space="0" w:color="auto"/>
                      </w:divBdr>
                      <w:divsChild>
                        <w:div w:id="1589264117">
                          <w:marLeft w:val="0"/>
                          <w:marRight w:val="0"/>
                          <w:marTop w:val="0"/>
                          <w:marBottom w:val="0"/>
                          <w:divBdr>
                            <w:top w:val="none" w:sz="0" w:space="0" w:color="auto"/>
                            <w:left w:val="none" w:sz="0" w:space="0" w:color="auto"/>
                            <w:bottom w:val="none" w:sz="0" w:space="0" w:color="auto"/>
                            <w:right w:val="none" w:sz="0" w:space="0" w:color="auto"/>
                          </w:divBdr>
                          <w:divsChild>
                            <w:div w:id="298078414">
                              <w:marLeft w:val="0"/>
                              <w:marRight w:val="150"/>
                              <w:marTop w:val="0"/>
                              <w:marBottom w:val="0"/>
                              <w:divBdr>
                                <w:top w:val="none" w:sz="0" w:space="0" w:color="auto"/>
                                <w:left w:val="none" w:sz="0" w:space="0" w:color="auto"/>
                                <w:bottom w:val="none" w:sz="0" w:space="0" w:color="auto"/>
                                <w:right w:val="none" w:sz="0" w:space="0" w:color="auto"/>
                              </w:divBdr>
                              <w:divsChild>
                                <w:div w:id="566957982">
                                  <w:marLeft w:val="0"/>
                                  <w:marRight w:val="0"/>
                                  <w:marTop w:val="0"/>
                                  <w:marBottom w:val="0"/>
                                  <w:divBdr>
                                    <w:top w:val="none" w:sz="0" w:space="0" w:color="auto"/>
                                    <w:left w:val="none" w:sz="0" w:space="0" w:color="auto"/>
                                    <w:bottom w:val="none" w:sz="0" w:space="0" w:color="auto"/>
                                    <w:right w:val="none" w:sz="0" w:space="0" w:color="auto"/>
                                  </w:divBdr>
                                </w:div>
                              </w:divsChild>
                            </w:div>
                            <w:div w:id="1963416211">
                              <w:marLeft w:val="0"/>
                              <w:marRight w:val="150"/>
                              <w:marTop w:val="0"/>
                              <w:marBottom w:val="0"/>
                              <w:divBdr>
                                <w:top w:val="none" w:sz="0" w:space="0" w:color="auto"/>
                                <w:left w:val="none" w:sz="0" w:space="0" w:color="auto"/>
                                <w:bottom w:val="none" w:sz="0" w:space="0" w:color="auto"/>
                                <w:right w:val="none" w:sz="0" w:space="0" w:color="auto"/>
                              </w:divBdr>
                              <w:divsChild>
                                <w:div w:id="657271977">
                                  <w:marLeft w:val="0"/>
                                  <w:marRight w:val="0"/>
                                  <w:marTop w:val="0"/>
                                  <w:marBottom w:val="0"/>
                                  <w:divBdr>
                                    <w:top w:val="none" w:sz="0" w:space="0" w:color="auto"/>
                                    <w:left w:val="none" w:sz="0" w:space="0" w:color="auto"/>
                                    <w:bottom w:val="none" w:sz="0" w:space="0" w:color="auto"/>
                                    <w:right w:val="none" w:sz="0" w:space="0" w:color="auto"/>
                                  </w:divBdr>
                                  <w:divsChild>
                                    <w:div w:id="52778399">
                                      <w:marLeft w:val="0"/>
                                      <w:marRight w:val="0"/>
                                      <w:marTop w:val="150"/>
                                      <w:marBottom w:val="150"/>
                                      <w:divBdr>
                                        <w:top w:val="none" w:sz="0" w:space="0" w:color="auto"/>
                                        <w:left w:val="none" w:sz="0" w:space="0" w:color="auto"/>
                                        <w:bottom w:val="none" w:sz="0" w:space="0" w:color="auto"/>
                                        <w:right w:val="none" w:sz="0" w:space="0" w:color="auto"/>
                                      </w:divBdr>
                                    </w:div>
                                    <w:div w:id="123936671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Mai Bich</dc:creator>
  <cp:keywords/>
  <dc:description/>
  <cp:lastModifiedBy>HP</cp:lastModifiedBy>
  <cp:revision>3</cp:revision>
  <dcterms:created xsi:type="dcterms:W3CDTF">2023-04-26T14:50:00Z</dcterms:created>
  <dcterms:modified xsi:type="dcterms:W3CDTF">2023-04-27T07:27:00Z</dcterms:modified>
</cp:coreProperties>
</file>