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u w:val="single"/>
          <w:lang w:eastAsia="vi-VN"/>
        </w:rPr>
        <w:t>Mẫu số 01:</w:t>
      </w:r>
      <w:r w:rsidRPr="00FB2916">
        <w:rPr>
          <w:rFonts w:asciiTheme="majorHAnsi" w:eastAsia="Times New Roman" w:hAnsiTheme="majorHAnsi" w:cstheme="majorHAnsi"/>
          <w:sz w:val="24"/>
          <w:szCs w:val="24"/>
          <w:lang w:eastAsia="vi-VN"/>
        </w:rPr>
        <w:t xml:space="preserve"> Bảng chấm công làm thêm giờ theo Thông tư 133/2016/TT-BTC</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Là mẫu số 01b-LĐTL ban hành kèm theo Thông tư 133/2016/TT-BTC áp dụng đối với các doanh nghiệp sau:</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Doanh nghiệp có quy mô nhỏ và vừa thuộc lĩnh vực đặc thù như điện lực, dầu khí, bảo hiểm, chứng khoán ... đã được Bộ T</w:t>
      </w:r>
      <w:bookmarkStart w:id="0" w:name="_GoBack"/>
      <w:bookmarkEnd w:id="0"/>
      <w:r w:rsidRPr="00FB2916">
        <w:rPr>
          <w:rFonts w:asciiTheme="majorHAnsi" w:eastAsia="Times New Roman" w:hAnsiTheme="majorHAnsi" w:cstheme="majorHAnsi"/>
          <w:sz w:val="24"/>
          <w:szCs w:val="24"/>
          <w:lang w:eastAsia="vi-VN"/>
        </w:rPr>
        <w:t>ài chính ban hành hoặc chấp thuận áp dụng chế độ kế toán đặc thù</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Các doanh nghiệp nhỏ và vừa (bao gồm cả doanh nghiệp siêu nhỏ) thuộc mọi lĩnh vực, mọi thành phần kinh tế theo quy định của pháp luật về hỗ trợ doanh nghiệp nhỏ và vừa trừ doanh nghiệp Nhà nước, doanh nghiệp do Nhà nước sở hữu trên 50% vốn điều lệ, công ty đại chúng theo quy định của pháp luật về chứng khoán, các hợp tác xã, liên hiệp hợp tác xã theo quy định tại Luật Hợp tác xã</w:t>
      </w: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4498"/>
        <w:gridCol w:w="4620"/>
      </w:tblGrid>
      <w:tr w:rsidR="00FB2916" w:rsidRPr="00FB2916" w:rsidTr="00FB2916">
        <w:trPr>
          <w:tblCellSpacing w:w="15" w:type="dxa"/>
        </w:trPr>
        <w:tc>
          <w:tcPr>
            <w:tcW w:w="2466" w:type="pct"/>
            <w:vAlign w:val="center"/>
            <w:hideMark/>
          </w:tcPr>
          <w:p w:rsidR="00FB2916" w:rsidRPr="00FB2916" w:rsidRDefault="00FB2916" w:rsidP="00FB2916">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Đơn vị: </w:t>
            </w:r>
            <w:r w:rsidRPr="00FB2916">
              <w:rPr>
                <w:rFonts w:asciiTheme="majorHAnsi" w:eastAsia="Times New Roman" w:hAnsiTheme="majorHAnsi" w:cstheme="majorHAnsi"/>
                <w:sz w:val="24"/>
                <w:szCs w:val="24"/>
                <w:lang w:eastAsia="vi-VN"/>
              </w:rPr>
              <w:t>…………………</w:t>
            </w:r>
          </w:p>
          <w:p w:rsidR="00FB2916" w:rsidRPr="00FB2916" w:rsidRDefault="00FB2916" w:rsidP="00FB2916">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Bộ phận:</w:t>
            </w:r>
            <w:r w:rsidRPr="00FB2916">
              <w:rPr>
                <w:rFonts w:asciiTheme="majorHAnsi" w:eastAsia="Times New Roman" w:hAnsiTheme="majorHAnsi" w:cstheme="majorHAnsi"/>
                <w:sz w:val="24"/>
                <w:szCs w:val="24"/>
                <w:lang w:eastAsia="vi-VN"/>
              </w:rPr>
              <w:t> ………………</w:t>
            </w:r>
          </w:p>
        </w:tc>
        <w:tc>
          <w:tcPr>
            <w:tcW w:w="4360" w:type="pct"/>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i/>
                <w:iCs/>
                <w:sz w:val="24"/>
                <w:szCs w:val="24"/>
                <w:lang w:eastAsia="vi-VN"/>
              </w:rPr>
              <w:t>Mẫu số 01b - LĐTL</w:t>
            </w:r>
            <w:r w:rsidRPr="00FB2916">
              <w:rPr>
                <w:rFonts w:asciiTheme="majorHAnsi" w:eastAsia="Times New Roman" w:hAnsiTheme="majorHAnsi" w:cstheme="majorHAnsi"/>
                <w:b/>
                <w:bCs/>
                <w:i/>
                <w:iCs/>
                <w:sz w:val="24"/>
                <w:szCs w:val="24"/>
                <w:lang w:eastAsia="vi-VN"/>
              </w:rPr>
              <w:br/>
            </w:r>
            <w:r w:rsidRPr="00FB2916">
              <w:rPr>
                <w:rFonts w:asciiTheme="majorHAnsi" w:eastAsia="Times New Roman" w:hAnsiTheme="majorHAnsi" w:cstheme="majorHAnsi"/>
                <w:i/>
                <w:iCs/>
                <w:sz w:val="24"/>
                <w:szCs w:val="24"/>
                <w:lang w:eastAsia="vi-VN"/>
              </w:rPr>
              <w:t>(Ban hành theo Thông tư số 133/2016/TT-BTC ngày 26/8/2016 của Bộ Tài chính)</w:t>
            </w:r>
          </w:p>
        </w:tc>
      </w:tr>
    </w:tbl>
    <w:p w:rsidR="00FB2916" w:rsidRPr="00FB2916" w:rsidRDefault="00FB2916" w:rsidP="00FB2916">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Số:…………..</w:t>
      </w:r>
    </w:p>
    <w:p w:rsidR="00FB2916" w:rsidRPr="00FB2916" w:rsidRDefault="00FB2916" w:rsidP="00FB2916">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BẢNG CHẤM CÔNG LÀM THÊM GIỜ</w:t>
      </w:r>
      <w:r w:rsidRPr="00FB2916">
        <w:rPr>
          <w:rFonts w:asciiTheme="majorHAnsi" w:eastAsia="Times New Roman" w:hAnsiTheme="majorHAnsi" w:cstheme="majorHAnsi"/>
          <w:b/>
          <w:bCs/>
          <w:sz w:val="24"/>
          <w:szCs w:val="24"/>
          <w:lang w:eastAsia="vi-VN"/>
        </w:rPr>
        <w:br/>
      </w:r>
      <w:r w:rsidRPr="00FB2916">
        <w:rPr>
          <w:rFonts w:asciiTheme="majorHAnsi" w:eastAsia="Times New Roman" w:hAnsiTheme="majorHAnsi" w:cstheme="majorHAnsi"/>
          <w:sz w:val="24"/>
          <w:szCs w:val="24"/>
          <w:lang w:eastAsia="vi-VN"/>
        </w:rPr>
        <w:t>Tháng…. năm….</w:t>
      </w:r>
    </w:p>
    <w:tbl>
      <w:tblPr>
        <w:tblW w:w="5032"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92"/>
        <w:gridCol w:w="1448"/>
        <w:gridCol w:w="639"/>
        <w:gridCol w:w="639"/>
        <w:gridCol w:w="639"/>
        <w:gridCol w:w="639"/>
        <w:gridCol w:w="1056"/>
        <w:gridCol w:w="1460"/>
        <w:gridCol w:w="1082"/>
        <w:gridCol w:w="971"/>
      </w:tblGrid>
      <w:tr w:rsidR="00FB2916" w:rsidRPr="00FB2916" w:rsidTr="00FB2916">
        <w:trPr>
          <w:tblCellSpacing w:w="0" w:type="dxa"/>
        </w:trPr>
        <w:tc>
          <w:tcPr>
            <w:tcW w:w="373" w:type="pct"/>
            <w:vMerge w:val="restar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Số TT</w:t>
            </w:r>
          </w:p>
        </w:tc>
        <w:tc>
          <w:tcPr>
            <w:tcW w:w="781" w:type="pct"/>
            <w:vMerge w:val="restar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Họ và tên</w:t>
            </w:r>
          </w:p>
        </w:tc>
        <w:tc>
          <w:tcPr>
            <w:tcW w:w="1380" w:type="pct"/>
            <w:gridSpan w:val="4"/>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Ngày trong tháng</w:t>
            </w:r>
          </w:p>
        </w:tc>
        <w:tc>
          <w:tcPr>
            <w:tcW w:w="3260" w:type="pct"/>
            <w:gridSpan w:val="4"/>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Cộng giờ làm thêm</w:t>
            </w:r>
          </w:p>
        </w:tc>
      </w:tr>
      <w:tr w:rsidR="00FB2916" w:rsidRPr="00FB2916" w:rsidTr="00FB29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1</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2</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31</w:t>
            </w:r>
          </w:p>
        </w:tc>
        <w:tc>
          <w:tcPr>
            <w:tcW w:w="570"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i/>
                <w:iCs/>
                <w:sz w:val="24"/>
                <w:szCs w:val="24"/>
                <w:lang w:eastAsia="vi-VN"/>
              </w:rPr>
              <w:t>Ngày làm việc</w:t>
            </w:r>
          </w:p>
        </w:tc>
        <w:tc>
          <w:tcPr>
            <w:tcW w:w="788"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i/>
                <w:iCs/>
                <w:sz w:val="24"/>
                <w:szCs w:val="24"/>
                <w:lang w:eastAsia="vi-VN"/>
              </w:rPr>
              <w:t>Ngày thứ bảy, chủ nhật</w:t>
            </w:r>
          </w:p>
        </w:tc>
        <w:tc>
          <w:tcPr>
            <w:tcW w:w="5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i/>
                <w:iCs/>
                <w:sz w:val="24"/>
                <w:szCs w:val="24"/>
                <w:lang w:eastAsia="vi-VN"/>
              </w:rPr>
              <w:t>Ngày lễ, tết</w:t>
            </w:r>
          </w:p>
        </w:tc>
        <w:tc>
          <w:tcPr>
            <w:tcW w:w="1316"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i/>
                <w:iCs/>
                <w:sz w:val="24"/>
                <w:szCs w:val="24"/>
                <w:lang w:eastAsia="vi-VN"/>
              </w:rPr>
              <w:t>Làm đêm</w:t>
            </w:r>
          </w:p>
        </w:tc>
      </w:tr>
      <w:tr w:rsidR="00FB2916" w:rsidRPr="00FB2916" w:rsidTr="00FB2916">
        <w:trPr>
          <w:tblCellSpacing w:w="0" w:type="dxa"/>
        </w:trPr>
        <w:tc>
          <w:tcPr>
            <w:tcW w:w="373"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A</w:t>
            </w:r>
          </w:p>
        </w:tc>
        <w:tc>
          <w:tcPr>
            <w:tcW w:w="781"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B</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1</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2</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31</w:t>
            </w:r>
          </w:p>
        </w:tc>
        <w:tc>
          <w:tcPr>
            <w:tcW w:w="570"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32</w:t>
            </w:r>
          </w:p>
        </w:tc>
        <w:tc>
          <w:tcPr>
            <w:tcW w:w="788"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33</w:t>
            </w:r>
          </w:p>
        </w:tc>
        <w:tc>
          <w:tcPr>
            <w:tcW w:w="5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34</w:t>
            </w:r>
          </w:p>
        </w:tc>
        <w:tc>
          <w:tcPr>
            <w:tcW w:w="1316"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35</w:t>
            </w:r>
          </w:p>
        </w:tc>
      </w:tr>
      <w:tr w:rsidR="00FB2916" w:rsidRPr="00FB2916" w:rsidTr="00FB2916">
        <w:trPr>
          <w:tblCellSpacing w:w="0" w:type="dxa"/>
        </w:trPr>
        <w:tc>
          <w:tcPr>
            <w:tcW w:w="373" w:type="pct"/>
            <w:vMerge w:val="restar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781"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before="100" w:beforeAutospacing="1" w:after="100" w:afterAutospacing="1"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p w:rsidR="00FB2916" w:rsidRPr="00FB2916" w:rsidRDefault="00FB2916" w:rsidP="00FB2916">
            <w:pPr>
              <w:spacing w:before="100" w:beforeAutospacing="1" w:after="100" w:afterAutospacing="1"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570"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788"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5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1316"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r>
      <w:tr w:rsidR="00FB2916" w:rsidRPr="00FB2916" w:rsidTr="00FB291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p>
        </w:tc>
        <w:tc>
          <w:tcPr>
            <w:tcW w:w="781"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Cộng</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45"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570"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788"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5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1316"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r>
    </w:tbl>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Ký hiệu chấm công:</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NT:</w:t>
      </w:r>
      <w:r w:rsidRPr="00FB2916">
        <w:rPr>
          <w:rFonts w:asciiTheme="majorHAnsi" w:eastAsia="Times New Roman" w:hAnsiTheme="majorHAnsi" w:cstheme="majorHAnsi"/>
          <w:sz w:val="24"/>
          <w:szCs w:val="24"/>
          <w:lang w:eastAsia="vi-VN"/>
        </w:rPr>
        <w:t xml:space="preserve"> Làm thêm ngày làm việc (Từ giờ…. đến giờ)</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NN:</w:t>
      </w:r>
      <w:r w:rsidRPr="00FB2916">
        <w:rPr>
          <w:rFonts w:asciiTheme="majorHAnsi" w:eastAsia="Times New Roman" w:hAnsiTheme="majorHAnsi" w:cstheme="majorHAnsi"/>
          <w:sz w:val="24"/>
          <w:szCs w:val="24"/>
          <w:lang w:eastAsia="vi-VN"/>
        </w:rPr>
        <w:t xml:space="preserve"> Làm thêm ngày thứ bảy, chủ nhật (Từ giờ…. đến giờ)</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NL:</w:t>
      </w:r>
      <w:r w:rsidRPr="00FB2916">
        <w:rPr>
          <w:rFonts w:asciiTheme="majorHAnsi" w:eastAsia="Times New Roman" w:hAnsiTheme="majorHAnsi" w:cstheme="majorHAnsi"/>
          <w:sz w:val="24"/>
          <w:szCs w:val="24"/>
          <w:lang w:eastAsia="vi-VN"/>
        </w:rPr>
        <w:t xml:space="preserve"> Làm thêm ngày lễ, tết (Từ giờ…. đến giờ)</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Đ:</w:t>
      </w:r>
      <w:r w:rsidRPr="00FB2916">
        <w:rPr>
          <w:rFonts w:asciiTheme="majorHAnsi" w:eastAsia="Times New Roman" w:hAnsiTheme="majorHAnsi" w:cstheme="majorHAnsi"/>
          <w:sz w:val="24"/>
          <w:szCs w:val="24"/>
          <w:lang w:eastAsia="vi-VN"/>
        </w:rPr>
        <w:t> Làm thêm buổi đêm</w:t>
      </w:r>
    </w:p>
    <w:p w:rsidR="00FB2916" w:rsidRPr="00FB2916" w:rsidRDefault="00FB2916" w:rsidP="00FB2916">
      <w:pPr>
        <w:spacing w:before="100" w:beforeAutospacing="1" w:after="100" w:afterAutospacing="1" w:line="240" w:lineRule="auto"/>
        <w:jc w:val="right"/>
        <w:rPr>
          <w:rFonts w:asciiTheme="majorHAnsi" w:eastAsia="Times New Roman" w:hAnsiTheme="majorHAnsi" w:cstheme="majorHAnsi"/>
          <w:sz w:val="24"/>
          <w:szCs w:val="24"/>
          <w:lang w:eastAsia="vi-VN"/>
        </w:rPr>
      </w:pPr>
      <w:r w:rsidRPr="00FB2916">
        <w:rPr>
          <w:rFonts w:asciiTheme="majorHAnsi" w:eastAsia="Times New Roman" w:hAnsiTheme="majorHAnsi" w:cstheme="majorHAnsi"/>
          <w:i/>
          <w:iCs/>
          <w:sz w:val="24"/>
          <w:szCs w:val="24"/>
          <w:lang w:eastAsia="vi-VN"/>
        </w:rPr>
        <w:t>Ngày... tháng... năm......</w:t>
      </w:r>
    </w:p>
    <w:tbl>
      <w:tblPr>
        <w:tblW w:w="5064" w:type="pct"/>
        <w:tblCellSpacing w:w="15" w:type="dxa"/>
        <w:tblCellMar>
          <w:top w:w="15" w:type="dxa"/>
          <w:left w:w="15" w:type="dxa"/>
          <w:bottom w:w="15" w:type="dxa"/>
          <w:right w:w="15" w:type="dxa"/>
        </w:tblCellMar>
        <w:tblLook w:val="04A0" w:firstRow="1" w:lastRow="0" w:firstColumn="1" w:lastColumn="0" w:noHBand="0" w:noVBand="1"/>
      </w:tblPr>
      <w:tblGrid>
        <w:gridCol w:w="3907"/>
        <w:gridCol w:w="2580"/>
        <w:gridCol w:w="2746"/>
      </w:tblGrid>
      <w:tr w:rsidR="00FB2916" w:rsidRPr="00FB2916" w:rsidTr="00FB2916">
        <w:trPr>
          <w:tblCellSpacing w:w="15" w:type="dxa"/>
        </w:trPr>
        <w:tc>
          <w:tcPr>
            <w:tcW w:w="2119" w:type="pct"/>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lastRenderedPageBreak/>
              <w:t>Xác nhận của bộ phận (phòng ban) có người làm thêm</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(Ký, họ tên)</w:t>
            </w:r>
          </w:p>
        </w:tc>
        <w:tc>
          <w:tcPr>
            <w:tcW w:w="1399" w:type="pct"/>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Người chấm công</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(Ký, họ tên)</w:t>
            </w:r>
          </w:p>
        </w:tc>
        <w:tc>
          <w:tcPr>
            <w:tcW w:w="3248" w:type="pct"/>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Người duyệt</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(Ký, họ tên)</w:t>
            </w:r>
          </w:p>
        </w:tc>
      </w:tr>
    </w:tbl>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u w:val="single"/>
          <w:lang w:eastAsia="vi-VN"/>
        </w:rPr>
        <w:t>Mẫu số 02:</w:t>
      </w:r>
      <w:r w:rsidRPr="00FB2916">
        <w:rPr>
          <w:rFonts w:asciiTheme="majorHAnsi" w:eastAsia="Times New Roman" w:hAnsiTheme="majorHAnsi" w:cstheme="majorHAnsi"/>
          <w:sz w:val="24"/>
          <w:szCs w:val="24"/>
          <w:u w:val="single"/>
          <w:lang w:eastAsia="vi-VN"/>
        </w:rPr>
        <w:t xml:space="preserve"> </w:t>
      </w:r>
      <w:r w:rsidRPr="00FB2916">
        <w:rPr>
          <w:rFonts w:asciiTheme="majorHAnsi" w:eastAsia="Times New Roman" w:hAnsiTheme="majorHAnsi" w:cstheme="majorHAnsi"/>
          <w:sz w:val="24"/>
          <w:szCs w:val="24"/>
          <w:lang w:eastAsia="vi-VN"/>
        </w:rPr>
        <w:t>Bảng chấm công làm thêm giờ theo Thông tư 200/2014/TT-BTC:</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Là mẫu số  01b – LĐTL được ban hành kèm theo Thông tư 200/2014/TT-BTC áp dụng đối với các đối tượng sau:</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Các doanh nghiệp thuộc mọi lĩnh vực, mọi thành phần kinh tế</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Các doanh nghiệp vừa và nhỏ đang thực hiện kế toán theo Chế độ kế toán áp dụng cho doanh nghiệp vừa và nhỏ được vận dụng quy định của Thông tư 200/2014/TT-BTC để kế toán phù hợp với đặc điểm kinh doanh và yêu cầu quản lý của mình</w:t>
      </w:r>
    </w:p>
    <w:tbl>
      <w:tblPr>
        <w:tblW w:w="5094" w:type="pct"/>
        <w:tblCellSpacing w:w="15" w:type="dxa"/>
        <w:tblCellMar>
          <w:top w:w="15" w:type="dxa"/>
          <w:left w:w="15" w:type="dxa"/>
          <w:bottom w:w="15" w:type="dxa"/>
          <w:right w:w="15" w:type="dxa"/>
        </w:tblCellMar>
        <w:tblLook w:val="04A0" w:firstRow="1" w:lastRow="0" w:firstColumn="1" w:lastColumn="0" w:noHBand="0" w:noVBand="1"/>
      </w:tblPr>
      <w:tblGrid>
        <w:gridCol w:w="2725"/>
        <w:gridCol w:w="6562"/>
      </w:tblGrid>
      <w:tr w:rsidR="00FB2916" w:rsidRPr="00FB2916" w:rsidTr="00FB2916">
        <w:trPr>
          <w:tblCellSpacing w:w="15" w:type="dxa"/>
        </w:trPr>
        <w:tc>
          <w:tcPr>
            <w:tcW w:w="1457" w:type="pct"/>
            <w:vAlign w:val="center"/>
            <w:hideMark/>
          </w:tcPr>
          <w:p w:rsidR="00FB2916" w:rsidRPr="00FB2916" w:rsidRDefault="00FB2916" w:rsidP="00FB2916">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Đơn vị:……………</w:t>
            </w:r>
          </w:p>
          <w:p w:rsidR="00FB2916" w:rsidRPr="00FB2916" w:rsidRDefault="00FB2916" w:rsidP="00FB2916">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Địa chỉ:……………</w:t>
            </w:r>
          </w:p>
        </w:tc>
        <w:tc>
          <w:tcPr>
            <w:tcW w:w="7043" w:type="pct"/>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Mẫu số: 01b-LĐTL</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(Ban hành theo </w:t>
            </w:r>
            <w:hyperlink r:id="rId5" w:history="1">
              <w:r w:rsidRPr="00FB2916">
                <w:rPr>
                  <w:rFonts w:asciiTheme="majorHAnsi" w:eastAsia="Times New Roman" w:hAnsiTheme="majorHAnsi" w:cstheme="majorHAnsi"/>
                  <w:i/>
                  <w:iCs/>
                  <w:color w:val="0000FF"/>
                  <w:sz w:val="24"/>
                  <w:szCs w:val="24"/>
                  <w:u w:val="single"/>
                  <w:lang w:eastAsia="vi-VN"/>
                </w:rPr>
                <w:t>Thông tư số 200/2014/TT-BTC</w:t>
              </w:r>
            </w:hyperlink>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Ngày 22/12/2014 của Bộ Tài chính)</w:t>
            </w:r>
          </w:p>
        </w:tc>
      </w:tr>
    </w:tbl>
    <w:p w:rsidR="00FB2916" w:rsidRPr="00FB2916" w:rsidRDefault="00FB2916" w:rsidP="00FB2916">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Số:.......................</w:t>
      </w:r>
    </w:p>
    <w:p w:rsidR="00FB2916" w:rsidRPr="00FB2916" w:rsidRDefault="00FB2916" w:rsidP="00FB2916">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BẢNG CHẤM CÔNG LÀM THÊM GIỜ</w:t>
      </w:r>
    </w:p>
    <w:p w:rsidR="00FB2916" w:rsidRPr="00FB2916" w:rsidRDefault="00FB2916" w:rsidP="00FB2916">
      <w:pPr>
        <w:spacing w:before="100" w:beforeAutospacing="1" w:after="100" w:afterAutospacing="1"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Tháng................năm...............</w:t>
      </w:r>
    </w:p>
    <w:tbl>
      <w:tblPr>
        <w:tblW w:w="4968"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90"/>
        <w:gridCol w:w="1399"/>
        <w:gridCol w:w="518"/>
        <w:gridCol w:w="518"/>
        <w:gridCol w:w="638"/>
        <w:gridCol w:w="760"/>
        <w:gridCol w:w="1172"/>
        <w:gridCol w:w="1225"/>
        <w:gridCol w:w="846"/>
        <w:gridCol w:w="1351"/>
      </w:tblGrid>
      <w:tr w:rsidR="00FB2916" w:rsidRPr="00FB2916" w:rsidTr="00FB2916">
        <w:trPr>
          <w:trHeight w:val="360"/>
          <w:tblCellSpacing w:w="0" w:type="dxa"/>
        </w:trPr>
        <w:tc>
          <w:tcPr>
            <w:tcW w:w="378"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STT</w:t>
            </w:r>
          </w:p>
        </w:tc>
        <w:tc>
          <w:tcPr>
            <w:tcW w:w="767"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Họ và tên</w:t>
            </w:r>
          </w:p>
        </w:tc>
        <w:tc>
          <w:tcPr>
            <w:tcW w:w="1335" w:type="pct"/>
            <w:gridSpan w:val="4"/>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Ngày trong tháng</w:t>
            </w:r>
          </w:p>
        </w:tc>
        <w:tc>
          <w:tcPr>
            <w:tcW w:w="5331" w:type="pct"/>
            <w:gridSpan w:val="4"/>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Cộng giờ làm thêm</w:t>
            </w:r>
          </w:p>
        </w:tc>
      </w:tr>
      <w:tr w:rsidR="00FB2916" w:rsidRPr="00FB2916" w:rsidTr="00FB2916">
        <w:trPr>
          <w:trHeight w:val="1080"/>
          <w:tblCellSpacing w:w="0" w:type="dxa"/>
        </w:trPr>
        <w:tc>
          <w:tcPr>
            <w:tcW w:w="378"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767"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2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1</w:t>
            </w:r>
          </w:p>
        </w:tc>
        <w:tc>
          <w:tcPr>
            <w:tcW w:w="2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2</w:t>
            </w:r>
          </w:p>
        </w:tc>
        <w:tc>
          <w:tcPr>
            <w:tcW w:w="350"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w:t>
            </w:r>
          </w:p>
        </w:tc>
        <w:tc>
          <w:tcPr>
            <w:tcW w:w="416"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31</w:t>
            </w:r>
          </w:p>
        </w:tc>
        <w:tc>
          <w:tcPr>
            <w:tcW w:w="643"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i/>
                <w:iCs/>
                <w:sz w:val="24"/>
                <w:szCs w:val="24"/>
                <w:lang w:eastAsia="vi-VN"/>
              </w:rPr>
              <w:t>Ngày</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làm việc</w:t>
            </w:r>
          </w:p>
        </w:tc>
        <w:tc>
          <w:tcPr>
            <w:tcW w:w="672"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i/>
                <w:iCs/>
                <w:sz w:val="24"/>
                <w:szCs w:val="24"/>
                <w:lang w:eastAsia="vi-VN"/>
              </w:rPr>
              <w:t>Ngày</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thứ bảy,</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chủ nhật</w:t>
            </w:r>
          </w:p>
        </w:tc>
        <w:tc>
          <w:tcPr>
            <w:tcW w:w="46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i/>
                <w:iCs/>
                <w:sz w:val="24"/>
                <w:szCs w:val="24"/>
                <w:lang w:eastAsia="vi-VN"/>
              </w:rPr>
              <w:t>Ngày</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lễ, tết</w:t>
            </w:r>
          </w:p>
        </w:tc>
        <w:tc>
          <w:tcPr>
            <w:tcW w:w="3551"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i/>
                <w:iCs/>
                <w:sz w:val="24"/>
                <w:szCs w:val="24"/>
                <w:lang w:eastAsia="vi-VN"/>
              </w:rPr>
              <w:t>Làm đêm</w:t>
            </w:r>
          </w:p>
        </w:tc>
      </w:tr>
      <w:tr w:rsidR="00FB2916" w:rsidRPr="00FB2916" w:rsidTr="00FB2916">
        <w:trPr>
          <w:trHeight w:val="360"/>
          <w:tblCellSpacing w:w="0" w:type="dxa"/>
        </w:trPr>
        <w:tc>
          <w:tcPr>
            <w:tcW w:w="378"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A</w:t>
            </w:r>
          </w:p>
        </w:tc>
        <w:tc>
          <w:tcPr>
            <w:tcW w:w="767"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B</w:t>
            </w:r>
          </w:p>
        </w:tc>
        <w:tc>
          <w:tcPr>
            <w:tcW w:w="2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1</w:t>
            </w:r>
          </w:p>
        </w:tc>
        <w:tc>
          <w:tcPr>
            <w:tcW w:w="2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2</w:t>
            </w:r>
          </w:p>
        </w:tc>
        <w:tc>
          <w:tcPr>
            <w:tcW w:w="350"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w:t>
            </w:r>
          </w:p>
        </w:tc>
        <w:tc>
          <w:tcPr>
            <w:tcW w:w="416"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31</w:t>
            </w:r>
          </w:p>
        </w:tc>
        <w:tc>
          <w:tcPr>
            <w:tcW w:w="643"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32</w:t>
            </w:r>
          </w:p>
        </w:tc>
        <w:tc>
          <w:tcPr>
            <w:tcW w:w="672"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33</w:t>
            </w:r>
          </w:p>
        </w:tc>
        <w:tc>
          <w:tcPr>
            <w:tcW w:w="46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34</w:t>
            </w:r>
          </w:p>
        </w:tc>
        <w:tc>
          <w:tcPr>
            <w:tcW w:w="3551"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35</w:t>
            </w:r>
          </w:p>
        </w:tc>
      </w:tr>
      <w:tr w:rsidR="00FB2916" w:rsidRPr="00FB2916" w:rsidTr="00FB2916">
        <w:trPr>
          <w:trHeight w:val="3240"/>
          <w:tblCellSpacing w:w="0" w:type="dxa"/>
        </w:trPr>
        <w:tc>
          <w:tcPr>
            <w:tcW w:w="378" w:type="pct"/>
            <w:vMerge w:val="restar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767"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2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2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416"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672"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46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r>
      <w:tr w:rsidR="00FB2916" w:rsidRPr="00FB2916" w:rsidTr="00FB2916">
        <w:trPr>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p>
        </w:tc>
        <w:tc>
          <w:tcPr>
            <w:tcW w:w="767"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Cộng</w:t>
            </w:r>
          </w:p>
        </w:tc>
        <w:tc>
          <w:tcPr>
            <w:tcW w:w="2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28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50"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416"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672"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464"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c>
          <w:tcPr>
            <w:tcW w:w="3551" w:type="pct"/>
            <w:tcBorders>
              <w:top w:val="outset" w:sz="6" w:space="0" w:color="auto"/>
              <w:left w:val="outset" w:sz="6" w:space="0" w:color="auto"/>
              <w:bottom w:val="outset" w:sz="6" w:space="0" w:color="auto"/>
              <w:right w:val="outset" w:sz="6" w:space="0" w:color="auto"/>
            </w:tcBorders>
            <w:vAlign w:val="center"/>
            <w:hideMark/>
          </w:tcPr>
          <w:p w:rsidR="00FB2916" w:rsidRPr="00FB2916" w:rsidRDefault="00FB2916" w:rsidP="00FB2916">
            <w:pPr>
              <w:spacing w:after="0" w:line="240" w:lineRule="auto"/>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 </w:t>
            </w:r>
          </w:p>
        </w:tc>
      </w:tr>
    </w:tbl>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Ký hiệu chấm công:</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lastRenderedPageBreak/>
        <w:t>NT: Làm thêm ngày làm việc (Từ giờ.............đến giờ:......................)</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NN: Làm thêm ngày thứ bảy, chủ nhật (Từ giờ............đến giờ..........)</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NL: Làm thêm ngày lễ, tết (Từ giờ................đến giờ........................)</w:t>
      </w:r>
    </w:p>
    <w:p w:rsidR="00FB2916" w:rsidRPr="00FB2916" w:rsidRDefault="00FB2916" w:rsidP="00FB2916">
      <w:pPr>
        <w:spacing w:before="100" w:beforeAutospacing="1" w:after="100" w:afterAutospacing="1" w:line="240" w:lineRule="auto"/>
        <w:jc w:val="both"/>
        <w:rPr>
          <w:rFonts w:asciiTheme="majorHAnsi" w:eastAsia="Times New Roman" w:hAnsiTheme="majorHAnsi" w:cstheme="majorHAnsi"/>
          <w:sz w:val="24"/>
          <w:szCs w:val="24"/>
          <w:lang w:eastAsia="vi-VN"/>
        </w:rPr>
      </w:pPr>
      <w:r w:rsidRPr="00FB2916">
        <w:rPr>
          <w:rFonts w:asciiTheme="majorHAnsi" w:eastAsia="Times New Roman" w:hAnsiTheme="majorHAnsi" w:cstheme="majorHAnsi"/>
          <w:sz w:val="24"/>
          <w:szCs w:val="24"/>
          <w:lang w:eastAsia="vi-VN"/>
        </w:rPr>
        <w:t>Đ: Làm thêm buổi đêm (Từ giờ................đến giờ.............................)</w:t>
      </w:r>
    </w:p>
    <w:p w:rsidR="00FB2916" w:rsidRPr="00FB2916" w:rsidRDefault="00FB2916" w:rsidP="00FB2916">
      <w:pPr>
        <w:spacing w:before="100" w:beforeAutospacing="1" w:after="100" w:afterAutospacing="1" w:line="240" w:lineRule="auto"/>
        <w:jc w:val="right"/>
        <w:rPr>
          <w:rFonts w:asciiTheme="majorHAnsi" w:eastAsia="Times New Roman" w:hAnsiTheme="majorHAnsi" w:cstheme="majorHAnsi"/>
          <w:sz w:val="24"/>
          <w:szCs w:val="24"/>
          <w:lang w:eastAsia="vi-VN"/>
        </w:rPr>
      </w:pPr>
      <w:r w:rsidRPr="00FB2916">
        <w:rPr>
          <w:rFonts w:asciiTheme="majorHAnsi" w:eastAsia="Times New Roman" w:hAnsiTheme="majorHAnsi" w:cstheme="majorHAnsi"/>
          <w:i/>
          <w:iCs/>
          <w:sz w:val="24"/>
          <w:szCs w:val="24"/>
          <w:lang w:eastAsia="vi-VN"/>
        </w:rPr>
        <w:t>Ngày......tháng.......năm........</w:t>
      </w:r>
    </w:p>
    <w:tbl>
      <w:tblPr>
        <w:tblW w:w="5059" w:type="pct"/>
        <w:tblCellSpacing w:w="15" w:type="dxa"/>
        <w:tblCellMar>
          <w:top w:w="15" w:type="dxa"/>
          <w:left w:w="15" w:type="dxa"/>
          <w:bottom w:w="15" w:type="dxa"/>
          <w:right w:w="15" w:type="dxa"/>
        </w:tblCellMar>
        <w:tblLook w:val="04A0" w:firstRow="1" w:lastRow="0" w:firstColumn="1" w:lastColumn="0" w:noHBand="0" w:noVBand="1"/>
      </w:tblPr>
      <w:tblGrid>
        <w:gridCol w:w="4754"/>
        <w:gridCol w:w="2497"/>
        <w:gridCol w:w="1973"/>
      </w:tblGrid>
      <w:tr w:rsidR="00FB2916" w:rsidRPr="00FB2916" w:rsidTr="00FB2916">
        <w:trPr>
          <w:tblCellSpacing w:w="15" w:type="dxa"/>
        </w:trPr>
        <w:tc>
          <w:tcPr>
            <w:tcW w:w="2586" w:type="pct"/>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Xác nhận của bộ phận (phòng ban)</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b/>
                <w:bCs/>
                <w:sz w:val="24"/>
                <w:szCs w:val="24"/>
                <w:lang w:eastAsia="vi-VN"/>
              </w:rPr>
              <w:t>có người làm thêm</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(Ký, họ tên)</w:t>
            </w:r>
          </w:p>
        </w:tc>
        <w:tc>
          <w:tcPr>
            <w:tcW w:w="1355" w:type="pct"/>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Người chấm công</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(Ký, họ tên)</w:t>
            </w:r>
          </w:p>
        </w:tc>
        <w:tc>
          <w:tcPr>
            <w:tcW w:w="3989" w:type="pct"/>
            <w:vAlign w:val="center"/>
            <w:hideMark/>
          </w:tcPr>
          <w:p w:rsidR="00FB2916" w:rsidRPr="00FB2916" w:rsidRDefault="00FB2916" w:rsidP="00FB2916">
            <w:pPr>
              <w:spacing w:after="0" w:line="240" w:lineRule="auto"/>
              <w:jc w:val="center"/>
              <w:rPr>
                <w:rFonts w:asciiTheme="majorHAnsi" w:eastAsia="Times New Roman" w:hAnsiTheme="majorHAnsi" w:cstheme="majorHAnsi"/>
                <w:sz w:val="24"/>
                <w:szCs w:val="24"/>
                <w:lang w:eastAsia="vi-VN"/>
              </w:rPr>
            </w:pPr>
            <w:r w:rsidRPr="00FB2916">
              <w:rPr>
                <w:rFonts w:asciiTheme="majorHAnsi" w:eastAsia="Times New Roman" w:hAnsiTheme="majorHAnsi" w:cstheme="majorHAnsi"/>
                <w:b/>
                <w:bCs/>
                <w:sz w:val="24"/>
                <w:szCs w:val="24"/>
                <w:lang w:eastAsia="vi-VN"/>
              </w:rPr>
              <w:t>Người duyệt</w:t>
            </w:r>
            <w:r w:rsidRPr="00FB2916">
              <w:rPr>
                <w:rFonts w:asciiTheme="majorHAnsi" w:eastAsia="Times New Roman" w:hAnsiTheme="majorHAnsi" w:cstheme="majorHAnsi"/>
                <w:sz w:val="24"/>
                <w:szCs w:val="24"/>
                <w:lang w:eastAsia="vi-VN"/>
              </w:rPr>
              <w:br/>
            </w:r>
            <w:r w:rsidRPr="00FB2916">
              <w:rPr>
                <w:rFonts w:asciiTheme="majorHAnsi" w:eastAsia="Times New Roman" w:hAnsiTheme="majorHAnsi" w:cstheme="majorHAnsi"/>
                <w:i/>
                <w:iCs/>
                <w:sz w:val="24"/>
                <w:szCs w:val="24"/>
                <w:lang w:eastAsia="vi-VN"/>
              </w:rPr>
              <w:t>(Ký, họ tên)</w:t>
            </w:r>
          </w:p>
        </w:tc>
      </w:tr>
    </w:tbl>
    <w:p w:rsidR="005F53A6" w:rsidRPr="00FB2916" w:rsidRDefault="005F53A6" w:rsidP="00FB2916">
      <w:pPr>
        <w:rPr>
          <w:rFonts w:asciiTheme="majorHAnsi" w:hAnsiTheme="majorHAnsi" w:cstheme="majorHAnsi"/>
          <w:sz w:val="24"/>
          <w:szCs w:val="24"/>
        </w:rPr>
      </w:pPr>
    </w:p>
    <w:sectPr w:rsidR="005F53A6" w:rsidRPr="00FB2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9A2"/>
    <w:rsid w:val="005F53A6"/>
    <w:rsid w:val="0073336B"/>
    <w:rsid w:val="00A861DD"/>
    <w:rsid w:val="00FB2916"/>
    <w:rsid w:val="00FB29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291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9A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3336B"/>
    <w:rPr>
      <w:b/>
      <w:bCs/>
    </w:rPr>
  </w:style>
  <w:style w:type="character" w:styleId="Emphasis">
    <w:name w:val="Emphasis"/>
    <w:basedOn w:val="DefaultParagraphFont"/>
    <w:uiPriority w:val="20"/>
    <w:qFormat/>
    <w:rsid w:val="0073336B"/>
    <w:rPr>
      <w:i/>
      <w:iCs/>
    </w:rPr>
  </w:style>
  <w:style w:type="character" w:customStyle="1" w:styleId="Heading2Char">
    <w:name w:val="Heading 2 Char"/>
    <w:basedOn w:val="DefaultParagraphFont"/>
    <w:link w:val="Heading2"/>
    <w:uiPriority w:val="9"/>
    <w:rsid w:val="00FB2916"/>
    <w:rPr>
      <w:rFonts w:ascii="Times New Roman" w:eastAsia="Times New Roman" w:hAnsi="Times New Roman" w:cs="Times New Roman"/>
      <w:b/>
      <w:bCs/>
      <w:sz w:val="36"/>
      <w:szCs w:val="36"/>
      <w:lang w:eastAsia="vi-VN"/>
    </w:rPr>
  </w:style>
  <w:style w:type="character" w:styleId="Hyperlink">
    <w:name w:val="Hyperlink"/>
    <w:basedOn w:val="DefaultParagraphFont"/>
    <w:uiPriority w:val="99"/>
    <w:semiHidden/>
    <w:unhideWhenUsed/>
    <w:rsid w:val="00FB29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2916"/>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9A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73336B"/>
    <w:rPr>
      <w:b/>
      <w:bCs/>
    </w:rPr>
  </w:style>
  <w:style w:type="character" w:styleId="Emphasis">
    <w:name w:val="Emphasis"/>
    <w:basedOn w:val="DefaultParagraphFont"/>
    <w:uiPriority w:val="20"/>
    <w:qFormat/>
    <w:rsid w:val="0073336B"/>
    <w:rPr>
      <w:i/>
      <w:iCs/>
    </w:rPr>
  </w:style>
  <w:style w:type="character" w:customStyle="1" w:styleId="Heading2Char">
    <w:name w:val="Heading 2 Char"/>
    <w:basedOn w:val="DefaultParagraphFont"/>
    <w:link w:val="Heading2"/>
    <w:uiPriority w:val="9"/>
    <w:rsid w:val="00FB2916"/>
    <w:rPr>
      <w:rFonts w:ascii="Times New Roman" w:eastAsia="Times New Roman" w:hAnsi="Times New Roman" w:cs="Times New Roman"/>
      <w:b/>
      <w:bCs/>
      <w:sz w:val="36"/>
      <w:szCs w:val="36"/>
      <w:lang w:eastAsia="vi-VN"/>
    </w:rPr>
  </w:style>
  <w:style w:type="character" w:styleId="Hyperlink">
    <w:name w:val="Hyperlink"/>
    <w:basedOn w:val="DefaultParagraphFont"/>
    <w:uiPriority w:val="99"/>
    <w:semiHidden/>
    <w:unhideWhenUsed/>
    <w:rsid w:val="00FB2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1366">
      <w:bodyDiv w:val="1"/>
      <w:marLeft w:val="0"/>
      <w:marRight w:val="0"/>
      <w:marTop w:val="0"/>
      <w:marBottom w:val="0"/>
      <w:divBdr>
        <w:top w:val="none" w:sz="0" w:space="0" w:color="auto"/>
        <w:left w:val="none" w:sz="0" w:space="0" w:color="auto"/>
        <w:bottom w:val="none" w:sz="0" w:space="0" w:color="auto"/>
        <w:right w:val="none" w:sz="0" w:space="0" w:color="auto"/>
      </w:divBdr>
    </w:div>
    <w:div w:id="1607153349">
      <w:bodyDiv w:val="1"/>
      <w:marLeft w:val="0"/>
      <w:marRight w:val="0"/>
      <w:marTop w:val="0"/>
      <w:marBottom w:val="0"/>
      <w:divBdr>
        <w:top w:val="none" w:sz="0" w:space="0" w:color="auto"/>
        <w:left w:val="none" w:sz="0" w:space="0" w:color="auto"/>
        <w:bottom w:val="none" w:sz="0" w:space="0" w:color="auto"/>
        <w:right w:val="none" w:sz="0" w:space="0" w:color="auto"/>
      </w:divBdr>
    </w:div>
    <w:div w:id="20804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wnload.vn/thong-tu-2002014tt-btc-3199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2022-11-22T07:57:00Z</dcterms:created>
  <dcterms:modified xsi:type="dcterms:W3CDTF">2022-11-22T07:57:00Z</dcterms:modified>
</cp:coreProperties>
</file>