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DD" w:rsidRPr="00E227DD" w:rsidRDefault="00E227DD" w:rsidP="00E22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Mẫu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số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33-VDS (Ban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hành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kèm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theo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Nghị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quyết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số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04/2018/NQ-HĐTP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09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tháng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8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năm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2018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Hội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đồng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Thẩm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phán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Tòa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án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nhân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dân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tối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cao</w:t>
      </w:r>
      <w:proofErr w:type="spellEnd"/>
      <w:r w:rsidRPr="00E227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6730"/>
      </w:tblGrid>
      <w:tr w:rsidR="00E227DD" w:rsidRPr="00E227DD" w:rsidTr="00E227DD">
        <w:trPr>
          <w:trHeight w:val="1500"/>
        </w:trPr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7DD" w:rsidRPr="00E227DD" w:rsidRDefault="00E227DD" w:rsidP="00E2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TÒA ÁN NHÂN DÂN……….</w:t>
            </w:r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(1)</w:t>
            </w:r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5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7DD" w:rsidRPr="00E227DD" w:rsidRDefault="00E227DD" w:rsidP="00E2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E227DD" w:rsidRPr="00E227DD" w:rsidTr="00E227DD">
        <w:trPr>
          <w:trHeight w:val="855"/>
        </w:trPr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7DD" w:rsidRPr="00E227DD" w:rsidRDefault="00E227DD" w:rsidP="00E2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: ……../………/QĐST-DS</w:t>
            </w:r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(2)</w:t>
            </w:r>
          </w:p>
        </w:tc>
        <w:tc>
          <w:tcPr>
            <w:tcW w:w="55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7DD" w:rsidRPr="00E227DD" w:rsidRDefault="00E227DD" w:rsidP="00E227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………….,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….. </w:t>
            </w:r>
            <w:proofErr w:type="spellStart"/>
            <w:proofErr w:type="gramStart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…. </w:t>
            </w:r>
            <w:proofErr w:type="spellStart"/>
            <w:proofErr w:type="gramStart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proofErr w:type="gramEnd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…….</w:t>
            </w:r>
          </w:p>
        </w:tc>
      </w:tr>
    </w:tbl>
    <w:p w:rsidR="00E227DD" w:rsidRPr="00E227DD" w:rsidRDefault="00E227DD" w:rsidP="00E22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>QUYẾT ĐỊNH</w:t>
      </w:r>
      <w:r w:rsidRPr="00E227DD">
        <w:rPr>
          <w:rFonts w:ascii="Times New Roman" w:eastAsia="Times New Roman" w:hAnsi="Times New Roman" w:cs="Times New Roman"/>
          <w:sz w:val="28"/>
          <w:szCs w:val="28"/>
        </w:rPr>
        <w:br/>
        <w:t>KHÔNG CÔNG</w:t>
      </w:r>
      <w:bookmarkStart w:id="0" w:name="_GoBack"/>
      <w:bookmarkEnd w:id="0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NHẬN KẾT QUẢ HÒA GIẢI THÀNH NGOÀI TÒA ÁN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>TÒA ÁN NHÂN DÂN ……………………..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tọa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) ....................................................................</w:t>
      </w:r>
      <w:proofErr w:type="gramEnd"/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)(</w:t>
      </w:r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>3) ......................................................................................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) ………………………………….-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….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….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…..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>4) ………………….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...../ …/TLST-DS(5)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…..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…..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……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..../..../QĐST-DS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….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….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……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>(6) ............................................................………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>(7)...........................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>(8)...............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quan:</w:t>
      </w:r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>(9).....................................................................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>(10)......................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>(11)............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NỘI DUNG VIỆC DÂN </w:t>
      </w:r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SỰ:</w:t>
      </w:r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>(12)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>- ........................................................................................................................................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lastRenderedPageBreak/>
        <w:t>- ........................................................................................................................................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>NHẬN ĐỊNH CỦA TÒA ÁN: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; ý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đương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>(13)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>[1].....................................................................................................................................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>[2].....................................................................................................................................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cứ(</w:t>
      </w:r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>14).........................................................................................................................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>….. /TLST-</w:t>
      </w:r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DS(</w:t>
      </w:r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15)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…..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…..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......</w:t>
      </w:r>
      <w:proofErr w:type="gramEnd"/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</w:t>
      </w:r>
      <w:proofErr w:type="gramEnd"/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5229"/>
      </w:tblGrid>
      <w:tr w:rsidR="00E227DD" w:rsidRPr="00E227DD" w:rsidTr="00E227DD">
        <w:tc>
          <w:tcPr>
            <w:tcW w:w="4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7DD" w:rsidRPr="00E227DD" w:rsidRDefault="00E227DD" w:rsidP="00E22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proofErr w:type="gramStart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  <w:proofErr w:type="gramEnd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419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Tố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tụng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VT,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27DD" w:rsidRPr="00E227DD" w:rsidRDefault="00E227DD" w:rsidP="00E22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t>THẨM PHÁN- CHỦ TỌA PHIÊN HỌP</w:t>
            </w:r>
            <w:r w:rsidRPr="00E227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E227D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33-VDS: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(1)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A,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B);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Hưng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(2) Ô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ô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(3)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(4)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(5)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(15)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(6)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(7)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ngoặc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ngoặc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…..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…..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>….. ”.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1: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A,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2: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Lê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B,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...).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(8)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(9)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(6).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(10)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(7).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(11)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(8).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(12)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tóm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(13)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7DD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[].</w:t>
      </w:r>
    </w:p>
    <w:p w:rsidR="00E227DD" w:rsidRPr="00E227DD" w:rsidRDefault="00E227DD" w:rsidP="00E227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(14)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227DD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"https://hoatieu.vn/bo-luat-to-tung-dan-su-so-92-2015-qh13-103783" </w:instrText>
      </w:r>
      <w:r w:rsidRPr="00E227D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E227DD">
        <w:rPr>
          <w:rFonts w:ascii="Times New Roman" w:eastAsia="Times New Roman" w:hAnsi="Times New Roman" w:cs="Times New Roman"/>
          <w:color w:val="003399"/>
          <w:sz w:val="28"/>
          <w:szCs w:val="28"/>
          <w:bdr w:val="none" w:sz="0" w:space="0" w:color="auto" w:frame="1"/>
        </w:rPr>
        <w:t>Bộ</w:t>
      </w:r>
      <w:proofErr w:type="spellEnd"/>
      <w:r w:rsidRPr="00E227DD">
        <w:rPr>
          <w:rFonts w:ascii="Times New Roman" w:eastAsia="Times New Roman" w:hAnsi="Times New Roman" w:cs="Times New Roman"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color w:val="003399"/>
          <w:sz w:val="28"/>
          <w:szCs w:val="28"/>
          <w:bdr w:val="none" w:sz="0" w:space="0" w:color="auto" w:frame="1"/>
        </w:rPr>
        <w:t>luật</w:t>
      </w:r>
      <w:proofErr w:type="spellEnd"/>
      <w:r w:rsidRPr="00E227DD">
        <w:rPr>
          <w:rFonts w:ascii="Times New Roman" w:eastAsia="Times New Roman" w:hAnsi="Times New Roman" w:cs="Times New Roman"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color w:val="003399"/>
          <w:sz w:val="28"/>
          <w:szCs w:val="28"/>
          <w:bdr w:val="none" w:sz="0" w:space="0" w:color="auto" w:frame="1"/>
        </w:rPr>
        <w:t>Tố</w:t>
      </w:r>
      <w:proofErr w:type="spellEnd"/>
      <w:r w:rsidRPr="00E227DD">
        <w:rPr>
          <w:rFonts w:ascii="Times New Roman" w:eastAsia="Times New Roman" w:hAnsi="Times New Roman" w:cs="Times New Roman"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color w:val="003399"/>
          <w:sz w:val="28"/>
          <w:szCs w:val="28"/>
          <w:bdr w:val="none" w:sz="0" w:space="0" w:color="auto" w:frame="1"/>
        </w:rPr>
        <w:t>tụng</w:t>
      </w:r>
      <w:proofErr w:type="spellEnd"/>
      <w:r w:rsidRPr="00E227DD">
        <w:rPr>
          <w:rFonts w:ascii="Times New Roman" w:eastAsia="Times New Roman" w:hAnsi="Times New Roman" w:cs="Times New Roman"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color w:val="003399"/>
          <w:sz w:val="28"/>
          <w:szCs w:val="28"/>
          <w:bdr w:val="none" w:sz="0" w:space="0" w:color="auto" w:frame="1"/>
        </w:rPr>
        <w:t>dân</w:t>
      </w:r>
      <w:proofErr w:type="spellEnd"/>
      <w:r w:rsidRPr="00E227DD">
        <w:rPr>
          <w:rFonts w:ascii="Times New Roman" w:eastAsia="Times New Roman" w:hAnsi="Times New Roman" w:cs="Times New Roman"/>
          <w:color w:val="003399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color w:val="003399"/>
          <w:sz w:val="28"/>
          <w:szCs w:val="28"/>
          <w:bdr w:val="none" w:sz="0" w:space="0" w:color="auto" w:frame="1"/>
        </w:rPr>
        <w:t>sự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E227D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27D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2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7AF1" w:rsidRPr="00E227DD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E22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79"/>
    <w:rsid w:val="00AD7AF1"/>
    <w:rsid w:val="00BF2A79"/>
    <w:rsid w:val="00E2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3E58CC-30B5-4C63-84AD-4BC5BCE7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27D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22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2021-07-31T20:40:00Z</dcterms:created>
  <dcterms:modified xsi:type="dcterms:W3CDTF">2021-07-31T20:41:00Z</dcterms:modified>
</cp:coreProperties>
</file>