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B9385F" w14:paraId="76B2EC86" w14:textId="77777777" w:rsidTr="00B9385F">
        <w:trPr>
          <w:trHeight w:val="1467"/>
        </w:trPr>
        <w:tc>
          <w:tcPr>
            <w:tcW w:w="4253" w:type="dxa"/>
          </w:tcPr>
          <w:p w14:paraId="298C6A64" w14:textId="0A4D9224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TÒA ÁN NHÂN DÂN CẤP CAO TẠI</w:t>
            </w:r>
            <w:r>
              <w:rPr>
                <w:rFonts w:ascii="Arial" w:hAnsi="Arial" w:cs="Arial"/>
                <w:b/>
                <w:sz w:val="20"/>
                <w:szCs w:val="20"/>
                <w:lang w:val="vi-VN"/>
              </w:rPr>
              <w:t>...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vi-VN"/>
              </w:rPr>
              <w:t>..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nl-NL"/>
              </w:rPr>
              <w:t>(1)</w:t>
            </w:r>
          </w:p>
          <w:p w14:paraId="0ADA52ED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vertAlign w:val="superscript"/>
                <w:lang w:val="nl-NL"/>
              </w:rPr>
              <w:t>–––––––––––––––</w:t>
            </w:r>
          </w:p>
          <w:p w14:paraId="74AC0458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Số:..../.......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nl-NL"/>
              </w:rPr>
              <w:t>(2)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/KN-DS</w:t>
            </w:r>
          </w:p>
          <w:p w14:paraId="062F914B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  <w:p w14:paraId="69E59E52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70" w:type="dxa"/>
            <w:hideMark/>
          </w:tcPr>
          <w:p w14:paraId="28F792D9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CỘNG H</w:t>
            </w:r>
            <w:r>
              <w:rPr>
                <w:rFonts w:ascii="Arial" w:hAnsi="Arial" w:cs="Arial"/>
                <w:b/>
                <w:sz w:val="20"/>
                <w:szCs w:val="20"/>
                <w:lang w:val="vi-VN"/>
              </w:rPr>
              <w:t>ÒA</w:t>
            </w: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XÃ HỘI CHỦ NGHĨA VIỆT NAM</w:t>
            </w:r>
          </w:p>
          <w:p w14:paraId="3CC94741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Độc lập - Tự do - Hạnh phúc</w:t>
            </w:r>
          </w:p>
          <w:p w14:paraId="10BF59D7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pacing w:val="20"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vertAlign w:val="superscript"/>
                <w:lang w:val="nl-NL"/>
              </w:rPr>
              <w:t>–––––––––––––––––––––––––––––––––––</w:t>
            </w:r>
          </w:p>
          <w:p w14:paraId="17E63CB0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pacing w:val="2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  <w:lang w:val="nl-NL"/>
              </w:rPr>
              <w:t>.....</w:t>
            </w: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>, ngày</w:t>
            </w:r>
            <w:r>
              <w:rPr>
                <w:rFonts w:ascii="Arial" w:hAnsi="Arial" w:cs="Arial"/>
                <w:spacing w:val="20"/>
                <w:sz w:val="20"/>
                <w:szCs w:val="20"/>
                <w:lang w:val="nl-NL"/>
              </w:rPr>
              <w:t xml:space="preserve">...... </w:t>
            </w: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>tháng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spacing w:val="20"/>
                <w:sz w:val="20"/>
                <w:szCs w:val="20"/>
                <w:lang w:val="nl-NL"/>
              </w:rPr>
              <w:t>......</w:t>
            </w: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 năm</w:t>
            </w:r>
            <w:r>
              <w:rPr>
                <w:rFonts w:ascii="Arial" w:hAnsi="Arial" w:cs="Arial"/>
                <w:spacing w:val="20"/>
                <w:sz w:val="20"/>
                <w:szCs w:val="20"/>
                <w:lang w:val="nl-NL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 xml:space="preserve"> </w:t>
            </w:r>
          </w:p>
        </w:tc>
      </w:tr>
    </w:tbl>
    <w:p w14:paraId="4928C08C" w14:textId="77777777" w:rsidR="00B9385F" w:rsidRDefault="00B9385F" w:rsidP="00B9385F">
      <w:pPr>
        <w:widowControl w:val="0"/>
        <w:spacing w:before="0"/>
        <w:ind w:firstLine="0"/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 xml:space="preserve">QUYẾT ĐỊNH </w:t>
      </w:r>
    </w:p>
    <w:p w14:paraId="3B6F9C0B" w14:textId="77777777" w:rsidR="00B9385F" w:rsidRDefault="00B9385F" w:rsidP="00B9385F">
      <w:pPr>
        <w:widowControl w:val="0"/>
        <w:spacing w:before="0"/>
        <w:ind w:firstLine="0"/>
        <w:jc w:val="center"/>
        <w:rPr>
          <w:rFonts w:ascii="Arial" w:eastAsia="Calibri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KHÁNG NGHỊ GIÁM ĐỐC THẨM</w:t>
      </w:r>
    </w:p>
    <w:p w14:paraId="43C21C06" w14:textId="77777777" w:rsidR="00B9385F" w:rsidRDefault="00B9385F" w:rsidP="00B9385F">
      <w:pPr>
        <w:widowControl w:val="0"/>
        <w:spacing w:before="0"/>
        <w:ind w:firstLine="0"/>
        <w:jc w:val="center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 xml:space="preserve">Đối với Bản án (Quyết định) số .... ngày .... tháng .... năm ..... </w:t>
      </w:r>
      <w:r>
        <w:rPr>
          <w:rFonts w:ascii="Arial" w:hAnsi="Arial" w:cs="Arial"/>
          <w:b/>
          <w:sz w:val="20"/>
          <w:szCs w:val="20"/>
          <w:lang w:val="nl-NL"/>
        </w:rPr>
        <w:br/>
        <w:t xml:space="preserve">của Tòa án nhân dân ....... </w:t>
      </w:r>
    </w:p>
    <w:p w14:paraId="08B9FDB5" w14:textId="77777777" w:rsidR="00B9385F" w:rsidRDefault="00B9385F" w:rsidP="00B9385F">
      <w:pPr>
        <w:widowControl w:val="0"/>
        <w:spacing w:before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nl-NL"/>
        </w:rPr>
        <w:t>CHÁNH ÁN</w:t>
      </w:r>
    </w:p>
    <w:p w14:paraId="6246AEF7" w14:textId="5E3E7C02" w:rsidR="00B9385F" w:rsidRDefault="00B9385F" w:rsidP="00B9385F">
      <w:pPr>
        <w:widowControl w:val="0"/>
        <w:spacing w:before="0"/>
        <w:ind w:firstLine="0"/>
        <w:jc w:val="center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TÒA ÁN NHÂN DÂN CẤP CAO TẠI</w:t>
      </w:r>
      <w:r>
        <w:rPr>
          <w:rFonts w:ascii="Arial" w:hAnsi="Arial" w:cs="Arial"/>
          <w:b/>
          <w:sz w:val="20"/>
          <w:szCs w:val="20"/>
        </w:rPr>
        <w:t xml:space="preserve"> …....</w:t>
      </w:r>
      <w:r>
        <w:rPr>
          <w:rFonts w:ascii="Arial" w:hAnsi="Arial" w:cs="Arial"/>
          <w:b/>
          <w:sz w:val="20"/>
          <w:szCs w:val="20"/>
          <w:vertAlign w:val="superscript"/>
          <w:lang w:val="nl-NL"/>
        </w:rPr>
        <w:t>(3)</w:t>
      </w:r>
    </w:p>
    <w:p w14:paraId="4CB32BFF" w14:textId="77777777" w:rsidR="00B9385F" w:rsidRDefault="00B9385F" w:rsidP="00B9385F">
      <w:pPr>
        <w:widowControl w:val="0"/>
        <w:tabs>
          <w:tab w:val="left" w:leader="dot" w:pos="9072"/>
        </w:tabs>
        <w:rPr>
          <w:rFonts w:ascii="Arial" w:eastAsia="Calibri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Căn cứ vào Điều 326</w:t>
      </w:r>
      <w:r>
        <w:rPr>
          <w:rFonts w:ascii="Arial" w:hAnsi="Arial" w:cs="Arial"/>
          <w:sz w:val="20"/>
          <w:szCs w:val="20"/>
          <w:lang w:val="vi-VN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khoản 2 </w:t>
      </w:r>
      <w:r>
        <w:rPr>
          <w:rFonts w:ascii="Arial" w:hAnsi="Arial" w:cs="Arial"/>
          <w:sz w:val="20"/>
          <w:szCs w:val="20"/>
          <w:lang w:val="nl-NL"/>
        </w:rPr>
        <w:t xml:space="preserve">Điều 331 </w:t>
      </w:r>
      <w:r>
        <w:rPr>
          <w:rFonts w:ascii="Arial" w:hAnsi="Arial" w:cs="Arial"/>
          <w:sz w:val="20"/>
          <w:szCs w:val="20"/>
          <w:lang w:val="vi-VN"/>
        </w:rPr>
        <w:t xml:space="preserve">và khoản 2 Điều </w:t>
      </w:r>
      <w:r>
        <w:rPr>
          <w:rFonts w:ascii="Arial" w:hAnsi="Arial" w:cs="Arial"/>
          <w:sz w:val="20"/>
          <w:szCs w:val="20"/>
        </w:rPr>
        <w:t>332</w:t>
      </w:r>
      <w:r>
        <w:rPr>
          <w:rFonts w:ascii="Arial" w:hAnsi="Arial" w:cs="Arial"/>
          <w:sz w:val="20"/>
          <w:szCs w:val="20"/>
          <w:lang w:val="vi-V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vi-VN"/>
        </w:rPr>
        <w:t>nếu có</w:t>
      </w:r>
      <w:r>
        <w:rPr>
          <w:rFonts w:ascii="Arial" w:hAnsi="Arial" w:cs="Arial"/>
          <w:sz w:val="20"/>
          <w:szCs w:val="20"/>
        </w:rPr>
        <w:t xml:space="preserve">) của </w:t>
      </w:r>
      <w:r>
        <w:rPr>
          <w:rFonts w:ascii="Arial" w:hAnsi="Arial" w:cs="Arial"/>
          <w:sz w:val="20"/>
          <w:szCs w:val="20"/>
          <w:lang w:val="nl-NL"/>
        </w:rPr>
        <w:t>Bộ luật tố tụng dân sự;</w:t>
      </w:r>
    </w:p>
    <w:p w14:paraId="10ABAF8E" w14:textId="0F056D4A" w:rsidR="00B9385F" w:rsidRDefault="00B9385F" w:rsidP="00B9385F">
      <w:pPr>
        <w:widowControl w:val="0"/>
        <w:tabs>
          <w:tab w:val="left" w:leader="dot" w:pos="9072"/>
        </w:tabs>
        <w:rPr>
          <w:rFonts w:ascii="Arial" w:eastAsia="Calibri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Sau khi nghiên cứu hồ sơ vụ án </w:t>
      </w:r>
      <w:r>
        <w:rPr>
          <w:rFonts w:ascii="Arial" w:hAnsi="Arial" w:cs="Arial"/>
          <w:sz w:val="20"/>
          <w:szCs w:val="20"/>
          <w:lang w:val="vi-VN"/>
        </w:rPr>
        <w:t xml:space="preserve">về </w:t>
      </w:r>
      <w:r>
        <w:rPr>
          <w:rFonts w:ascii="Arial" w:hAnsi="Arial" w:cs="Arial"/>
          <w:sz w:val="20"/>
          <w:szCs w:val="20"/>
          <w:lang w:val="nl-NL"/>
        </w:rPr>
        <w:t>“</w:t>
      </w:r>
      <w:r>
        <w:rPr>
          <w:rFonts w:ascii="Arial" w:hAnsi="Arial" w:cs="Arial"/>
          <w:i/>
          <w:sz w:val="20"/>
          <w:szCs w:val="20"/>
          <w:lang w:val="nl-NL"/>
        </w:rPr>
        <w:t>Tranh chấp.......</w:t>
      </w:r>
      <w:r>
        <w:rPr>
          <w:rFonts w:ascii="Arial" w:hAnsi="Arial" w:cs="Arial"/>
          <w:sz w:val="20"/>
          <w:szCs w:val="20"/>
          <w:lang w:val="nl-NL"/>
        </w:rPr>
        <w:t>”</w:t>
      </w:r>
      <w:r>
        <w:rPr>
          <w:rFonts w:ascii="Arial" w:hAnsi="Arial" w:cs="Arial"/>
          <w:sz w:val="20"/>
          <w:szCs w:val="20"/>
          <w:lang w:val="vi-VN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giữa:</w:t>
      </w:r>
    </w:p>
    <w:p w14:paraId="257A8CDD" w14:textId="4B22BEFB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1. Nguyên đơn: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(4)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…..</w:t>
      </w:r>
      <w:proofErr w:type="gramEnd"/>
    </w:p>
    <w:p w14:paraId="697ACF8D" w14:textId="72D8275E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Người đại diện hợp pháp của nguyên đơn: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(5)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…..</w:t>
      </w:r>
      <w:proofErr w:type="gramEnd"/>
    </w:p>
    <w:p w14:paraId="27794930" w14:textId="633A36BB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Người bảo vệ quyền và lợi ích hợp pháp của nguyên đơn</w:t>
      </w:r>
      <w:r>
        <w:rPr>
          <w:rFonts w:ascii="Arial" w:hAnsi="Arial" w:cs="Arial"/>
          <w:b/>
          <w:iCs/>
          <w:sz w:val="20"/>
          <w:szCs w:val="20"/>
        </w:rPr>
        <w:t>:</w:t>
      </w:r>
      <w:r>
        <w:rPr>
          <w:rFonts w:ascii="Arial" w:hAnsi="Arial" w:cs="Arial"/>
          <w:b/>
          <w:iCs/>
          <w:sz w:val="20"/>
          <w:szCs w:val="20"/>
          <w:vertAlign w:val="superscript"/>
        </w:rPr>
        <w:t>(</w:t>
      </w:r>
      <w:r>
        <w:rPr>
          <w:rFonts w:ascii="Arial" w:hAnsi="Arial" w:cs="Arial"/>
          <w:iCs/>
          <w:sz w:val="20"/>
          <w:szCs w:val="20"/>
          <w:vertAlign w:val="superscript"/>
        </w:rPr>
        <w:t>6)</w:t>
      </w:r>
      <w:r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Cs/>
          <w:sz w:val="20"/>
          <w:szCs w:val="20"/>
        </w:rPr>
        <w:t>…..</w:t>
      </w:r>
      <w:proofErr w:type="gramEnd"/>
    </w:p>
    <w:p w14:paraId="72F97EAA" w14:textId="03A3398D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2. Bị đơn: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(7)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…..</w:t>
      </w:r>
      <w:proofErr w:type="gramEnd"/>
    </w:p>
    <w:p w14:paraId="687D43DB" w14:textId="3E6E94DC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Người đại diện hợp pháp của bị đơn: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(8)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…..</w:t>
      </w:r>
      <w:proofErr w:type="gramEnd"/>
    </w:p>
    <w:p w14:paraId="28A10B64" w14:textId="4397DB66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b/>
          <w:bCs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Người bảo vệ quyền và lợi ích hợp pháp của bị đơn: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(9</w:t>
      </w:r>
      <w:r>
        <w:rPr>
          <w:rFonts w:ascii="Arial" w:hAnsi="Arial" w:cs="Arial"/>
          <w:b/>
          <w:bCs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…..</w:t>
      </w:r>
      <w:proofErr w:type="gramEnd"/>
    </w:p>
    <w:p w14:paraId="453EC535" w14:textId="138F271A" w:rsidR="00B9385F" w:rsidRDefault="00B9385F" w:rsidP="00B9385F">
      <w:pPr>
        <w:tabs>
          <w:tab w:val="right" w:leader="dot" w:pos="8789"/>
          <w:tab w:val="left" w:leader="dot" w:pos="9072"/>
        </w:tabs>
        <w:ind w:right="10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3. Người có quyền lợi, nghĩa vụ liên quan: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(10</w:t>
      </w:r>
      <w:r>
        <w:rPr>
          <w:rFonts w:ascii="Arial" w:hAnsi="Arial" w:cs="Arial"/>
          <w:b/>
          <w:bCs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…..</w:t>
      </w:r>
      <w:proofErr w:type="gramEnd"/>
    </w:p>
    <w:p w14:paraId="14205FD8" w14:textId="29676CEF" w:rsidR="00B9385F" w:rsidRDefault="00B9385F" w:rsidP="00B9385F">
      <w:pPr>
        <w:tabs>
          <w:tab w:val="right" w:leader="dot" w:pos="8789"/>
          <w:tab w:val="left" w:leader="dot" w:pos="9072"/>
        </w:tabs>
        <w:ind w:right="108"/>
        <w:rPr>
          <w:rFonts w:ascii="Arial" w:hAnsi="Arial" w:cs="Arial"/>
          <w:bCs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pacing w:val="-4"/>
          <w:sz w:val="20"/>
          <w:szCs w:val="20"/>
        </w:rPr>
        <w:t xml:space="preserve">Người đại diện hợp pháp của người có quyền lợi, nghĩa vụ liên </w:t>
      </w:r>
      <w:r>
        <w:rPr>
          <w:rFonts w:ascii="Arial" w:hAnsi="Arial" w:cs="Arial"/>
          <w:iCs/>
          <w:sz w:val="20"/>
          <w:szCs w:val="20"/>
        </w:rPr>
        <w:t>quan: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(11)</w:t>
      </w:r>
      <w:r>
        <w:rPr>
          <w:rFonts w:ascii="Arial" w:hAnsi="Arial" w:cs="Arial"/>
          <w:bCs/>
          <w:iCs/>
          <w:sz w:val="20"/>
          <w:szCs w:val="20"/>
        </w:rPr>
        <w:t xml:space="preserve"> ….</w:t>
      </w:r>
    </w:p>
    <w:p w14:paraId="39098FED" w14:textId="5AE0CC74" w:rsidR="00B9385F" w:rsidRDefault="00B9385F" w:rsidP="00B9385F">
      <w:pPr>
        <w:tabs>
          <w:tab w:val="left" w:leader="dot" w:pos="9072"/>
        </w:tabs>
        <w:ind w:right="10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Người bảo vệ quyền và lợi ích hợp pháp của người có quyền lợi, nghĩa vụ liên quan: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(12)</w:t>
      </w:r>
      <w:r>
        <w:rPr>
          <w:rFonts w:ascii="Arial" w:hAnsi="Arial" w:cs="Arial"/>
          <w:bCs/>
          <w:iCs/>
          <w:sz w:val="20"/>
          <w:szCs w:val="20"/>
        </w:rPr>
        <w:t xml:space="preserve"> ….</w:t>
      </w:r>
    </w:p>
    <w:p w14:paraId="3EE34240" w14:textId="77777777" w:rsidR="00B9385F" w:rsidRDefault="00B9385F" w:rsidP="00B9385F">
      <w:pPr>
        <w:widowControl w:val="0"/>
        <w:tabs>
          <w:tab w:val="left" w:leader="dot" w:pos="9072"/>
        </w:tabs>
        <w:ind w:firstLine="0"/>
        <w:jc w:val="center"/>
        <w:outlineLvl w:val="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</w:rPr>
        <w:t xml:space="preserve">NHẬN </w:t>
      </w:r>
      <w:proofErr w:type="gramStart"/>
      <w:r>
        <w:rPr>
          <w:rFonts w:ascii="Arial" w:hAnsi="Arial" w:cs="Arial"/>
          <w:b/>
          <w:sz w:val="20"/>
          <w:szCs w:val="20"/>
        </w:rPr>
        <w:t>THẤY</w:t>
      </w:r>
      <w:r>
        <w:rPr>
          <w:rFonts w:ascii="Arial" w:hAnsi="Arial" w:cs="Arial"/>
          <w:b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  <w:lang w:val="nl-NL"/>
        </w:rPr>
        <w:t>:</w:t>
      </w:r>
    </w:p>
    <w:p w14:paraId="52DE13B0" w14:textId="77777777" w:rsidR="00B9385F" w:rsidRDefault="00B9385F" w:rsidP="00B9385F">
      <w:pPr>
        <w:widowControl w:val="0"/>
        <w:tabs>
          <w:tab w:val="left" w:leader="dot" w:pos="8931"/>
          <w:tab w:val="left" w:leader="dot" w:pos="9072"/>
        </w:tabs>
        <w:ind w:firstLine="0"/>
        <w:jc w:val="center"/>
        <w:outlineLvl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...</w:t>
      </w:r>
    </w:p>
    <w:p w14:paraId="106998D7" w14:textId="77777777" w:rsidR="00B9385F" w:rsidRDefault="00B9385F" w:rsidP="00B9385F">
      <w:pPr>
        <w:widowControl w:val="0"/>
        <w:tabs>
          <w:tab w:val="left" w:leader="dot" w:pos="8931"/>
          <w:tab w:val="left" w:leader="dot" w:pos="9072"/>
        </w:tabs>
        <w:ind w:firstLine="0"/>
        <w:jc w:val="center"/>
        <w:outlineLvl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...</w:t>
      </w:r>
    </w:p>
    <w:p w14:paraId="235FA32C" w14:textId="77777777" w:rsidR="00B9385F" w:rsidRDefault="00B9385F" w:rsidP="00B9385F">
      <w:pPr>
        <w:widowControl w:val="0"/>
        <w:tabs>
          <w:tab w:val="left" w:leader="dot" w:pos="8931"/>
          <w:tab w:val="left" w:leader="dot" w:pos="9072"/>
        </w:tabs>
        <w:ind w:firstLine="0"/>
        <w:jc w:val="center"/>
        <w:outlineLvl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....</w:t>
      </w:r>
    </w:p>
    <w:p w14:paraId="70550E4F" w14:textId="262CE526" w:rsidR="00B9385F" w:rsidRDefault="00B9385F" w:rsidP="00B9385F">
      <w:pPr>
        <w:widowControl w:val="0"/>
        <w:tabs>
          <w:tab w:val="left" w:leader="dot" w:pos="8931"/>
          <w:tab w:val="left" w:leader="dot" w:pos="9072"/>
        </w:tabs>
        <w:ind w:firstLine="0"/>
        <w:jc w:val="center"/>
        <w:outlineLvl w:val="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</w:rPr>
        <w:t xml:space="preserve">XÉT </w:t>
      </w:r>
      <w:proofErr w:type="gramStart"/>
      <w:r>
        <w:rPr>
          <w:rFonts w:ascii="Arial" w:hAnsi="Arial" w:cs="Arial"/>
          <w:b/>
          <w:sz w:val="20"/>
          <w:szCs w:val="20"/>
        </w:rPr>
        <w:t>THẤY</w:t>
      </w:r>
      <w:r>
        <w:rPr>
          <w:rFonts w:ascii="Arial" w:hAnsi="Arial" w:cs="Arial"/>
          <w:b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b/>
          <w:sz w:val="20"/>
          <w:szCs w:val="20"/>
          <w:vertAlign w:val="superscript"/>
        </w:rPr>
        <w:t>14)</w:t>
      </w:r>
      <w:r>
        <w:rPr>
          <w:rFonts w:ascii="Arial" w:hAnsi="Arial" w:cs="Arial"/>
          <w:b/>
          <w:sz w:val="20"/>
          <w:szCs w:val="20"/>
          <w:lang w:val="nl-NL"/>
        </w:rPr>
        <w:t>:</w:t>
      </w:r>
    </w:p>
    <w:p w14:paraId="18953BE9" w14:textId="0705B446" w:rsidR="00B9385F" w:rsidRDefault="00B9385F" w:rsidP="00B9385F">
      <w:pPr>
        <w:widowControl w:val="0"/>
        <w:tabs>
          <w:tab w:val="left" w:leader="dot" w:pos="9072"/>
        </w:tabs>
        <w:ind w:firstLine="0"/>
        <w:jc w:val="center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...</w:t>
      </w:r>
    </w:p>
    <w:p w14:paraId="00E1A458" w14:textId="7C2C036F" w:rsidR="00B9385F" w:rsidRDefault="00B9385F" w:rsidP="00B9385F">
      <w:pPr>
        <w:widowControl w:val="0"/>
        <w:tabs>
          <w:tab w:val="left" w:leader="dot" w:pos="9072"/>
        </w:tabs>
        <w:ind w:firstLine="0"/>
        <w:jc w:val="center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....</w:t>
      </w:r>
    </w:p>
    <w:p w14:paraId="3F8CAC0A" w14:textId="1771F8B3" w:rsidR="00B9385F" w:rsidRDefault="00B9385F" w:rsidP="00B9385F">
      <w:pPr>
        <w:widowControl w:val="0"/>
        <w:tabs>
          <w:tab w:val="left" w:leader="dot" w:pos="9072"/>
        </w:tabs>
        <w:ind w:firstLine="0"/>
        <w:jc w:val="center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....</w:t>
      </w:r>
    </w:p>
    <w:p w14:paraId="30280EC5" w14:textId="77777777" w:rsidR="00B9385F" w:rsidRDefault="00B9385F" w:rsidP="00B9385F">
      <w:pPr>
        <w:widowControl w:val="0"/>
        <w:tabs>
          <w:tab w:val="left" w:leader="dot" w:pos="9072"/>
        </w:tabs>
        <w:ind w:firstLine="0"/>
        <w:outlineLvl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Vì các lẽ trên; </w:t>
      </w:r>
    </w:p>
    <w:p w14:paraId="0BCB6D18" w14:textId="77777777" w:rsidR="00B9385F" w:rsidRDefault="00B9385F" w:rsidP="00B9385F">
      <w:pPr>
        <w:widowControl w:val="0"/>
        <w:tabs>
          <w:tab w:val="left" w:leader="dot" w:pos="9072"/>
        </w:tabs>
        <w:ind w:firstLine="0"/>
        <w:jc w:val="center"/>
        <w:outlineLvl w:val="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QUYẾT ĐỊNH:</w:t>
      </w:r>
    </w:p>
    <w:p w14:paraId="1624D6D0" w14:textId="71DFE0E2" w:rsidR="00B9385F" w:rsidRDefault="00B9385F" w:rsidP="00B9385F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vi-VN"/>
        </w:rPr>
        <w:t xml:space="preserve">1. </w:t>
      </w:r>
      <w:r>
        <w:rPr>
          <w:rFonts w:ascii="Arial" w:hAnsi="Arial" w:cs="Arial"/>
          <w:sz w:val="20"/>
          <w:szCs w:val="20"/>
        </w:rPr>
        <w:t>Kháng nghị</w:t>
      </w:r>
      <w:r>
        <w:rPr>
          <w:rFonts w:ascii="Arial" w:hAnsi="Arial" w:cs="Arial"/>
          <w:sz w:val="20"/>
          <w:szCs w:val="20"/>
          <w:lang w:val="vi-VN"/>
        </w:rPr>
        <w:t xml:space="preserve"> đối với </w:t>
      </w:r>
      <w:r>
        <w:rPr>
          <w:rFonts w:ascii="Arial" w:hAnsi="Arial" w:cs="Arial"/>
          <w:sz w:val="20"/>
          <w:szCs w:val="20"/>
        </w:rPr>
        <w:t xml:space="preserve">Bản án (Quyết định) </w:t>
      </w:r>
      <w:r>
        <w:rPr>
          <w:rFonts w:ascii="Arial" w:hAnsi="Arial" w:cs="Arial"/>
          <w:sz w:val="20"/>
          <w:szCs w:val="20"/>
          <w:lang w:val="nl-NL"/>
        </w:rPr>
        <w:t xml:space="preserve">......... số .......  ngày .... tháng .... năm ....... của Tòa án nhân dân ...... </w:t>
      </w:r>
      <w:r>
        <w:rPr>
          <w:rFonts w:ascii="Arial" w:hAnsi="Arial" w:cs="Arial"/>
          <w:sz w:val="20"/>
          <w:szCs w:val="20"/>
          <w:lang w:val="vi-VN"/>
        </w:rPr>
        <w:t>về phần</w:t>
      </w:r>
      <w:r>
        <w:rPr>
          <w:rFonts w:ascii="Arial" w:hAnsi="Arial" w:cs="Arial"/>
          <w:b/>
          <w:sz w:val="20"/>
          <w:szCs w:val="20"/>
          <w:vertAlign w:val="superscript"/>
          <w:lang w:val="vi-VN"/>
        </w:rPr>
        <w:t>(</w:t>
      </w:r>
      <w:r>
        <w:rPr>
          <w:rFonts w:ascii="Arial" w:hAnsi="Arial" w:cs="Arial"/>
          <w:b/>
          <w:sz w:val="20"/>
          <w:szCs w:val="20"/>
          <w:vertAlign w:val="superscript"/>
        </w:rPr>
        <w:t>15</w:t>
      </w:r>
      <w:r>
        <w:rPr>
          <w:rFonts w:ascii="Arial" w:hAnsi="Arial" w:cs="Arial"/>
          <w:b/>
          <w:sz w:val="20"/>
          <w:szCs w:val="20"/>
          <w:vertAlign w:val="superscript"/>
          <w:lang w:val="vi-VN"/>
        </w:rPr>
        <w:t>)</w:t>
      </w:r>
      <w:r>
        <w:rPr>
          <w:rFonts w:ascii="Arial" w:hAnsi="Arial" w:cs="Arial"/>
          <w:sz w:val="20"/>
          <w:szCs w:val="20"/>
          <w:lang w:val="vi-VN"/>
        </w:rPr>
        <w:t>........</w:t>
      </w:r>
    </w:p>
    <w:p w14:paraId="1E5199AB" w14:textId="34C332D7" w:rsidR="00B9385F" w:rsidRDefault="00B9385F" w:rsidP="00B9385F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</w:rPr>
        <w:t>2. Đ</w:t>
      </w:r>
      <w:r>
        <w:rPr>
          <w:rFonts w:ascii="Arial" w:hAnsi="Arial" w:cs="Arial"/>
          <w:sz w:val="20"/>
          <w:szCs w:val="20"/>
          <w:lang w:val="nl-NL"/>
        </w:rPr>
        <w:t xml:space="preserve">ề nghị Tòa án nhân dân </w:t>
      </w:r>
      <w:proofErr w:type="gramStart"/>
      <w:r>
        <w:rPr>
          <w:rFonts w:ascii="Arial" w:hAnsi="Arial" w:cs="Arial"/>
          <w:sz w:val="20"/>
          <w:szCs w:val="20"/>
          <w:lang w:val="nl-NL"/>
        </w:rPr>
        <w:t>.....</w:t>
      </w:r>
      <w:proofErr w:type="gramEnd"/>
      <w:r>
        <w:rPr>
          <w:rFonts w:ascii="Arial" w:hAnsi="Arial" w:cs="Arial"/>
          <w:sz w:val="20"/>
          <w:szCs w:val="20"/>
          <w:lang w:val="nl-NL"/>
        </w:rPr>
        <w:t xml:space="preserve"> xét xử giám đốc thẩm</w:t>
      </w:r>
      <w:r>
        <w:rPr>
          <w:rFonts w:ascii="Arial" w:hAnsi="Arial" w:cs="Arial"/>
          <w:sz w:val="20"/>
          <w:szCs w:val="20"/>
          <w:lang w:val="nl-NL"/>
        </w:rPr>
        <w:t xml:space="preserve"> ....</w:t>
      </w:r>
    </w:p>
    <w:p w14:paraId="3B810020" w14:textId="1CDDCCD2" w:rsidR="00B9385F" w:rsidRDefault="00B9385F" w:rsidP="00B9385F">
      <w:pPr>
        <w:widowControl w:val="0"/>
        <w:tabs>
          <w:tab w:val="left" w:leader="dot" w:pos="9072"/>
        </w:tabs>
        <w:rPr>
          <w:rFonts w:ascii="Arial" w:eastAsia="Calibri" w:hAnsi="Arial" w:cs="Arial"/>
          <w:sz w:val="20"/>
          <w:szCs w:val="20"/>
          <w:lang w:val="vi-VN" w:eastAsia="x-none"/>
        </w:rPr>
      </w:pPr>
      <w:r>
        <w:rPr>
          <w:rFonts w:ascii="Arial" w:eastAsia="Calibri" w:hAnsi="Arial" w:cs="Arial"/>
          <w:sz w:val="20"/>
          <w:szCs w:val="20"/>
          <w:lang w:eastAsia="x-none"/>
        </w:rPr>
        <w:t>3</w:t>
      </w:r>
      <w:r>
        <w:rPr>
          <w:rFonts w:ascii="Arial" w:eastAsia="Calibri" w:hAnsi="Arial" w:cs="Arial"/>
          <w:sz w:val="20"/>
          <w:szCs w:val="20"/>
          <w:lang w:val="vi-VN" w:eastAsia="x-none"/>
        </w:rPr>
        <w:t xml:space="preserve">. Tạm đình chỉ thi hành Bản án (Quyết định) </w:t>
      </w:r>
      <w:r>
        <w:rPr>
          <w:rFonts w:ascii="Arial" w:hAnsi="Arial" w:cs="Arial"/>
          <w:sz w:val="20"/>
          <w:szCs w:val="20"/>
          <w:lang w:val="nl-NL"/>
        </w:rPr>
        <w:t xml:space="preserve">......... số .......  ngày .... tháng .... năm ....... của Tòa án nhân dân ........ </w:t>
      </w:r>
      <w:r>
        <w:rPr>
          <w:rFonts w:ascii="Arial" w:hAnsi="Arial" w:cs="Arial"/>
          <w:sz w:val="20"/>
          <w:szCs w:val="20"/>
          <w:lang w:val="vi-VN"/>
        </w:rPr>
        <w:t>về phần</w:t>
      </w:r>
      <w:r>
        <w:rPr>
          <w:rFonts w:ascii="Arial" w:hAnsi="Arial" w:cs="Arial"/>
          <w:b/>
          <w:sz w:val="20"/>
          <w:szCs w:val="20"/>
          <w:vertAlign w:val="superscript"/>
          <w:lang w:val="vi-VN"/>
        </w:rPr>
        <w:t>(</w:t>
      </w:r>
      <w:r>
        <w:rPr>
          <w:rFonts w:ascii="Arial" w:hAnsi="Arial" w:cs="Arial"/>
          <w:b/>
          <w:sz w:val="20"/>
          <w:szCs w:val="20"/>
          <w:vertAlign w:val="superscript"/>
        </w:rPr>
        <w:t>16</w:t>
      </w:r>
      <w:r>
        <w:rPr>
          <w:rFonts w:ascii="Arial" w:hAnsi="Arial" w:cs="Arial"/>
          <w:b/>
          <w:sz w:val="20"/>
          <w:szCs w:val="20"/>
          <w:vertAlign w:val="superscript"/>
          <w:lang w:val="vi-VN"/>
        </w:rPr>
        <w:t>)</w:t>
      </w:r>
      <w:r>
        <w:rPr>
          <w:rFonts w:ascii="Arial" w:hAnsi="Arial" w:cs="Arial"/>
          <w:sz w:val="20"/>
          <w:szCs w:val="20"/>
          <w:lang w:val="vi-VN"/>
        </w:rPr>
        <w:t xml:space="preserve">........ </w:t>
      </w:r>
      <w:r>
        <w:rPr>
          <w:rFonts w:ascii="Arial" w:eastAsia="Calibri" w:hAnsi="Arial" w:cs="Arial"/>
          <w:sz w:val="20"/>
          <w:szCs w:val="20"/>
          <w:lang w:val="vi-VN" w:eastAsia="x-none"/>
        </w:rPr>
        <w:t>cho đến khi có quyết định giám đốc thẩm</w:t>
      </w:r>
      <w:r>
        <w:rPr>
          <w:rFonts w:ascii="Arial" w:eastAsia="Calibri" w:hAnsi="Arial" w:cs="Arial"/>
          <w:sz w:val="20"/>
          <w:szCs w:val="20"/>
          <w:lang w:eastAsia="x-none"/>
        </w:rPr>
        <w:t xml:space="preserve"> (nếu có)</w:t>
      </w:r>
      <w:r>
        <w:rPr>
          <w:rFonts w:ascii="Arial" w:eastAsia="Calibri" w:hAnsi="Arial" w:cs="Arial"/>
          <w:sz w:val="20"/>
          <w:szCs w:val="20"/>
          <w:lang w:val="vi-VN" w:eastAsia="x-none"/>
        </w:rPr>
        <w:t>.</w:t>
      </w:r>
    </w:p>
    <w:tbl>
      <w:tblPr>
        <w:tblpPr w:leftFromText="180" w:rightFromText="180" w:vertAnchor="text" w:horzAnchor="margin" w:tblpY="112"/>
        <w:tblW w:w="9241" w:type="dxa"/>
        <w:tblLook w:val="01E0" w:firstRow="1" w:lastRow="1" w:firstColumn="1" w:lastColumn="1" w:noHBand="0" w:noVBand="0"/>
      </w:tblPr>
      <w:tblGrid>
        <w:gridCol w:w="4995"/>
        <w:gridCol w:w="4246"/>
      </w:tblGrid>
      <w:tr w:rsidR="00B9385F" w14:paraId="65EEFFF2" w14:textId="77777777" w:rsidTr="00B9385F">
        <w:trPr>
          <w:trHeight w:val="899"/>
        </w:trPr>
        <w:tc>
          <w:tcPr>
            <w:tcW w:w="4995" w:type="dxa"/>
            <w:hideMark/>
          </w:tcPr>
          <w:p w14:paraId="5EEE9EA5" w14:textId="77777777" w:rsidR="00B9385F" w:rsidRDefault="00B9385F">
            <w:pPr>
              <w:widowControl w:val="0"/>
              <w:tabs>
                <w:tab w:val="left" w:pos="195"/>
              </w:tabs>
              <w:spacing w:before="0"/>
              <w:ind w:firstLine="0"/>
              <w:rPr>
                <w:rFonts w:ascii="Arial" w:eastAsia="MS Mincho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Nơi nhận:</w:t>
            </w:r>
          </w:p>
          <w:p w14:paraId="034903AD" w14:textId="77777777" w:rsidR="00B9385F" w:rsidRDefault="00B9385F">
            <w:pPr>
              <w:widowControl w:val="0"/>
              <w:tabs>
                <w:tab w:val="left" w:pos="195"/>
              </w:tabs>
              <w:spacing w:before="0"/>
              <w:ind w:firstLine="0"/>
              <w:rPr>
                <w:rFonts w:ascii="Arial" w:eastAsia="Calibri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nl-NL"/>
              </w:rPr>
              <w:t>- Ghi theo quy định tại Điều 336 BLTTDS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;</w:t>
            </w:r>
          </w:p>
          <w:p w14:paraId="231EAE42" w14:textId="77777777" w:rsidR="00B9385F" w:rsidRDefault="00B9385F">
            <w:pPr>
              <w:widowControl w:val="0"/>
              <w:tabs>
                <w:tab w:val="left" w:pos="195"/>
              </w:tabs>
              <w:spacing w:before="0"/>
              <w:ind w:firstLine="0"/>
              <w:rPr>
                <w:rFonts w:ascii="Arial" w:eastAsia="MS Mincho" w:hAnsi="Arial" w:cs="Arial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- Lưu: VT (VP, ....), hồ sơ vụ án.</w:t>
            </w:r>
          </w:p>
        </w:tc>
        <w:tc>
          <w:tcPr>
            <w:tcW w:w="4246" w:type="dxa"/>
          </w:tcPr>
          <w:p w14:paraId="6B0FEC79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CHÁNH ÁN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nl-NL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17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nl-NL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  <w:lang w:val="vi-VN"/>
              </w:rPr>
              <w:t xml:space="preserve"> </w:t>
            </w:r>
          </w:p>
          <w:p w14:paraId="5CEFCE46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vi-VN" w:eastAsia="x-none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x-none"/>
              </w:rPr>
              <w:t>Ký tên, ghi rõ họ tên, đóng dấu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vi-VN" w:eastAsia="x-none"/>
              </w:rPr>
              <w:t>)</w:t>
            </w:r>
          </w:p>
          <w:p w14:paraId="76C9380E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20786F1E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474B9974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  <w:p w14:paraId="3A4AE2E3" w14:textId="77777777" w:rsidR="00B9385F" w:rsidRDefault="00B9385F">
            <w:pPr>
              <w:widowControl w:val="0"/>
              <w:spacing w:before="0"/>
              <w:ind w:firstLine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</w:tbl>
    <w:p w14:paraId="4CCBA5D7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5F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385F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13C87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160D"/>
  <w15:chartTrackingRefBased/>
  <w15:docId w15:val="{311DA1D6-E251-4DCC-B5D2-9DFF57B7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5F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2021-07-14T02:12:00Z</dcterms:created>
  <dcterms:modified xsi:type="dcterms:W3CDTF">2021-07-14T02:14:00Z</dcterms:modified>
</cp:coreProperties>
</file>