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5572"/>
      </w:tblGrid>
      <w:tr w:rsidR="00282FD3" w:rsidRPr="00282FD3" w:rsidTr="00282FD3">
        <w:trPr>
          <w:tblCellSpacing w:w="15" w:type="dxa"/>
        </w:trPr>
        <w:tc>
          <w:tcPr>
            <w:tcW w:w="1950" w:type="pct"/>
            <w:vAlign w:val="center"/>
            <w:hideMark/>
          </w:tcPr>
          <w:p w:rsidR="00282FD3" w:rsidRPr="00282FD3" w:rsidRDefault="00282FD3" w:rsidP="00282FD3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TÊN CƠ QUAN THUẾ CẤP TRÊN</w:t>
            </w: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TÊN CƠ QUAN THUẾ</w:t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  <w:t>BAN HÀNH THÔNG BÁO</w:t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  <w:t>--------</w:t>
            </w:r>
          </w:p>
        </w:tc>
        <w:tc>
          <w:tcPr>
            <w:tcW w:w="3000" w:type="pct"/>
            <w:vAlign w:val="center"/>
            <w:hideMark/>
          </w:tcPr>
          <w:p w:rsidR="00282FD3" w:rsidRPr="00282FD3" w:rsidRDefault="00282FD3" w:rsidP="00282FD3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CỘNG HÒA XÃ HỘI CHỦ NGHĨA VIỆT NAM</w:t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proofErr w:type="spellStart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Độc</w:t>
            </w:r>
            <w:proofErr w:type="spellEnd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lập</w:t>
            </w:r>
            <w:proofErr w:type="spellEnd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Tự</w:t>
            </w:r>
            <w:proofErr w:type="spellEnd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Hạnh</w:t>
            </w:r>
            <w:proofErr w:type="spellEnd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phúc</w:t>
            </w:r>
            <w:proofErr w:type="spellEnd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  <w:t>--------------------</w:t>
            </w:r>
          </w:p>
        </w:tc>
      </w:tr>
      <w:tr w:rsidR="00282FD3" w:rsidRPr="00282FD3" w:rsidTr="00282FD3">
        <w:trPr>
          <w:tblCellSpacing w:w="15" w:type="dxa"/>
        </w:trPr>
        <w:tc>
          <w:tcPr>
            <w:tcW w:w="1950" w:type="pct"/>
            <w:vAlign w:val="center"/>
            <w:hideMark/>
          </w:tcPr>
          <w:p w:rsidR="00282FD3" w:rsidRPr="00282FD3" w:rsidRDefault="00282FD3" w:rsidP="00282FD3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: ………../TB-CT (CCT)</w:t>
            </w:r>
          </w:p>
        </w:tc>
        <w:tc>
          <w:tcPr>
            <w:tcW w:w="3000" w:type="pct"/>
            <w:vAlign w:val="center"/>
            <w:hideMark/>
          </w:tcPr>
          <w:p w:rsidR="00282FD3" w:rsidRPr="00282FD3" w:rsidRDefault="00282FD3" w:rsidP="00282FD3">
            <w:pPr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….,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…. 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…. 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….</w:t>
            </w:r>
          </w:p>
        </w:tc>
      </w:tr>
    </w:tbl>
    <w:p w:rsidR="00282FD3" w:rsidRPr="00282FD3" w:rsidRDefault="00282FD3" w:rsidP="00282FD3">
      <w:pPr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</w:p>
    <w:p w:rsidR="00282FD3" w:rsidRPr="00282FD3" w:rsidRDefault="00282FD3" w:rsidP="00282FD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THÔNG BÁO NỘP TIỀN</w:t>
      </w:r>
    </w:p>
    <w:p w:rsidR="00282FD3" w:rsidRPr="00282FD3" w:rsidRDefault="00282FD3" w:rsidP="00282FD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Về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đối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với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từ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nhận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thừa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kế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quà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tặng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(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trừ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bất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động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sản</w:t>
      </w:r>
      <w:proofErr w:type="spellEnd"/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)</w:t>
      </w:r>
    </w:p>
    <w:p w:rsidR="00282FD3" w:rsidRPr="00282FD3" w:rsidRDefault="00282FD3" w:rsidP="00282FD3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□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lần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đầu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□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sung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;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;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ban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lần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đầu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:</w:t>
      </w: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&gt;.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ban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điều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chỉnh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bổ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sung:</w:t>
      </w: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... </w:t>
      </w: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(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tiếp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nhận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về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giải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quyết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thủ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proofErr w:type="gram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tục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)</w:t>
      </w:r>
      <w:r w:rsidRPr="00282FD3">
        <w:rPr>
          <w:rFonts w:eastAsia="Times New Roman" w:cs="Times New Roman"/>
          <w:sz w:val="24"/>
          <w:szCs w:val="24"/>
          <w:lang w:eastAsia="en-US"/>
        </w:rPr>
        <w:t>...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hoặc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bổ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sung,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&gt;.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>... </w:t>
      </w: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&gt;</w:t>
      </w:r>
      <w:r w:rsidRPr="00282FD3">
        <w:rPr>
          <w:rFonts w:eastAsia="Times New Roman" w:cs="Times New Roman"/>
          <w:sz w:val="24"/>
          <w:szCs w:val="24"/>
          <w:lang w:eastAsia="en-US"/>
        </w:rPr>
        <w:t xml:space="preserve"> 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như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sau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I. THÔNG TIN VỀ NGƯỜI NỘP THUẾ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điện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thoại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Email: …………………………………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5.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đại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): …………………………………………………………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7.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…………………………………………………………………………………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II. THÔNG TIN VỀ LOẠI TÀI SẢN NHẬN THỪA KẾ, QUÀ TẶNG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5"/>
        <w:gridCol w:w="485"/>
      </w:tblGrid>
      <w:tr w:rsidR="00282FD3" w:rsidRPr="00282FD3" w:rsidTr="00282FD3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Chứng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khoán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282FD3" w:rsidRPr="00282FD3" w:rsidTr="00282FD3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2.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Vốn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góp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282FD3" w:rsidRPr="00282FD3" w:rsidTr="00282FD3">
        <w:trPr>
          <w:tblCellSpacing w:w="15" w:type="dxa"/>
        </w:trPr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Tài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sản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phải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đăng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sở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hữu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hoặc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sử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dụng</w:t>
            </w:r>
            <w:proofErr w:type="spell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III. TÍNH THUẾ CỦA CƠ QUAN THUẾ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Giá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trị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thừa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tặng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….………………………………………….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nhập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: …………………………………….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đồng</w:t>
      </w:r>
      <w:proofErr w:type="spellEnd"/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(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Viết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bằng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chữ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: ………………………………………………………………………….)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Chậm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30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ban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b/>
          <w:bCs/>
          <w:sz w:val="24"/>
          <w:szCs w:val="24"/>
          <w:lang w:eastAsia="en-US"/>
        </w:rPr>
        <w:t>IV. THÔNG TIN NỘP NGÂN SÁCH </w:t>
      </w:r>
      <w:r w:rsidRPr="00282FD3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đầy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tin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dưới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đây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chứng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sách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)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.........................................................................................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………………………………………………………………………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khoản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sách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bạc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 </w:t>
      </w: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kho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bạc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&gt;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tỉnh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…………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mở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tại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 </w:t>
      </w: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hàng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thương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mại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nơi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kho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bạc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mở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tài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khoản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&gt;</w:t>
      </w:r>
      <w:r w:rsidRPr="00282FD3">
        <w:rPr>
          <w:rFonts w:eastAsia="Times New Roman" w:cs="Times New Roman"/>
          <w:sz w:val="24"/>
          <w:szCs w:val="24"/>
          <w:lang w:eastAsia="en-US"/>
        </w:rPr>
        <w:t>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: ………………….,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quản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5.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Chương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: ……………………………………,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Chương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6.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kinh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Tiểu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mục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): ………………,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Tiểu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mục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>………………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7.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bàn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bàn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chính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sz w:val="24"/>
          <w:szCs w:val="24"/>
          <w:lang w:eastAsia="en-US"/>
        </w:rPr>
        <w:t xml:space="preserve">8.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Mã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): ………………………………………………………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chậm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vào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sách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sau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thời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hạn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theo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này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thì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ngoài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tự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xác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định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chậm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(=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chậm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x 0,03%/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);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đầy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đủ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tiền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chậm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vào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ngân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sách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nhà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nước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vướng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mắc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hệ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.....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&gt;</w:t>
      </w:r>
      <w:r w:rsidRPr="00282FD3">
        <w:rPr>
          <w:rFonts w:eastAsia="Times New Roman" w:cs="Times New Roman"/>
          <w:sz w:val="24"/>
          <w:szCs w:val="24"/>
          <w:lang w:eastAsia="en-US"/>
        </w:rPr>
        <w:t> 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điện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thoại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: ……………</w:t>
      </w:r>
      <w:proofErr w:type="gramStart"/>
      <w:r w:rsidRPr="00282FD3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: ...........................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hướng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dẫn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điều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chỉnh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bổ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sung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mà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thay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cho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đã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ban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hành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:</w:t>
      </w: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thay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...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....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………&gt;.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lastRenderedPageBreak/>
        <w:t>……</w:t>
      </w:r>
      <w:proofErr w:type="gram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…..</w:t>
      </w:r>
      <w:proofErr w:type="gram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&lt;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Tên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i/>
          <w:iCs/>
          <w:sz w:val="24"/>
          <w:szCs w:val="24"/>
          <w:lang w:eastAsia="en-US"/>
        </w:rPr>
        <w:t>&gt;…….</w:t>
      </w: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biết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5205"/>
      </w:tblGrid>
      <w:tr w:rsidR="00282FD3" w:rsidRPr="00282FD3" w:rsidTr="00282FD3">
        <w:trPr>
          <w:tblCellSpacing w:w="15" w:type="dxa"/>
        </w:trPr>
        <w:tc>
          <w:tcPr>
            <w:tcW w:w="3705" w:type="dxa"/>
            <w:vAlign w:val="center"/>
            <w:hideMark/>
          </w:tcPr>
          <w:p w:rsidR="00282FD3" w:rsidRPr="00282FD3" w:rsidRDefault="00282FD3" w:rsidP="00282FD3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82FD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282FD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282FD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:</w:t>
            </w:r>
            <w:r w:rsidRPr="00282FD3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br/>
            </w: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- &lt;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Người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nộp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thuế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&gt;;</w:t>
            </w: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Các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bộ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phận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có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liên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quan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;</w:t>
            </w:r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: VT,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bộ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phận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ban </w:t>
            </w:r>
            <w:proofErr w:type="spellStart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>hành</w:t>
            </w:r>
            <w:proofErr w:type="spellEnd"/>
            <w:r w:rsidRPr="00282FD3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TB.</w:t>
            </w:r>
          </w:p>
        </w:tc>
        <w:tc>
          <w:tcPr>
            <w:tcW w:w="5160" w:type="dxa"/>
            <w:vAlign w:val="center"/>
            <w:hideMark/>
          </w:tcPr>
          <w:p w:rsidR="00282FD3" w:rsidRPr="00282FD3" w:rsidRDefault="00282FD3" w:rsidP="00282FD3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>THỦ TRƯỞNG CƠ QUAN THUẾ</w:t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  <w:t>BAN</w:t>
            </w:r>
            <w:bookmarkStart w:id="0" w:name="_GoBack"/>
            <w:bookmarkEnd w:id="0"/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 HÀNH THÔNG BÁO</w:t>
            </w:r>
            <w:r w:rsidRPr="00282FD3">
              <w:rPr>
                <w:rFonts w:eastAsia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Ký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ghi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rõ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họ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tên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đóng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dấu</w:t>
            </w:r>
            <w:proofErr w:type="spellEnd"/>
            <w:r w:rsidRPr="00282FD3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)</w:t>
            </w:r>
          </w:p>
        </w:tc>
      </w:tr>
    </w:tbl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b/>
          <w:bCs/>
          <w:i/>
          <w:iCs/>
          <w:sz w:val="24"/>
          <w:szCs w:val="24"/>
          <w:lang w:eastAsia="en-US"/>
        </w:rPr>
        <w:t>Ghi</w:t>
      </w:r>
      <w:proofErr w:type="spellEnd"/>
      <w:r w:rsidRPr="00282FD3">
        <w:rPr>
          <w:rFonts w:eastAsia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b/>
          <w:bCs/>
          <w:i/>
          <w:iCs/>
          <w:sz w:val="24"/>
          <w:szCs w:val="24"/>
          <w:lang w:eastAsia="en-US"/>
        </w:rPr>
        <w:t>chú</w:t>
      </w:r>
      <w:proofErr w:type="spellEnd"/>
      <w:r w:rsidRPr="00282FD3">
        <w:rPr>
          <w:rFonts w:eastAsia="Times New Roman" w:cs="Times New Roman"/>
          <w:b/>
          <w:bCs/>
          <w:i/>
          <w:iCs/>
          <w:sz w:val="24"/>
          <w:szCs w:val="24"/>
          <w:lang w:eastAsia="en-US"/>
        </w:rPr>
        <w:t>:</w:t>
      </w:r>
      <w:r w:rsidRPr="00282FD3">
        <w:rPr>
          <w:rFonts w:eastAsia="Times New Roman" w:cs="Times New Roman"/>
          <w:sz w:val="24"/>
          <w:szCs w:val="24"/>
          <w:lang w:eastAsia="en-US"/>
        </w:rPr>
        <w:t> 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miễn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giảm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Hiệp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tránh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đánh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lần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không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ra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báo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</w:t>
      </w:r>
    </w:p>
    <w:p w:rsidR="00282FD3" w:rsidRPr="00282FD3" w:rsidRDefault="00282FD3" w:rsidP="00282FD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Phần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dấu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&lt; &gt;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chỉ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thuế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hồ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sơ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điền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thông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tin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2FD3">
        <w:rPr>
          <w:rFonts w:eastAsia="Times New Roman" w:cs="Times New Roman"/>
          <w:sz w:val="24"/>
          <w:szCs w:val="24"/>
          <w:lang w:eastAsia="en-US"/>
        </w:rPr>
        <w:t>ứng</w:t>
      </w:r>
      <w:proofErr w:type="spellEnd"/>
      <w:r w:rsidRPr="00282FD3">
        <w:rPr>
          <w:rFonts w:eastAsia="Times New Roman" w:cs="Times New Roman"/>
          <w:sz w:val="24"/>
          <w:szCs w:val="24"/>
          <w:lang w:eastAsia="en-US"/>
        </w:rPr>
        <w:t>.</w:t>
      </w:r>
    </w:p>
    <w:p w:rsidR="00903ED8" w:rsidRDefault="00282FD3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D3"/>
    <w:rsid w:val="000110CA"/>
    <w:rsid w:val="00025170"/>
    <w:rsid w:val="00062F17"/>
    <w:rsid w:val="000A35CB"/>
    <w:rsid w:val="00112177"/>
    <w:rsid w:val="00204D37"/>
    <w:rsid w:val="00275CB9"/>
    <w:rsid w:val="00282FD3"/>
    <w:rsid w:val="0031361F"/>
    <w:rsid w:val="00356EE8"/>
    <w:rsid w:val="003A0520"/>
    <w:rsid w:val="004329CC"/>
    <w:rsid w:val="00436D69"/>
    <w:rsid w:val="004725BC"/>
    <w:rsid w:val="00472F6D"/>
    <w:rsid w:val="00553705"/>
    <w:rsid w:val="005B1EC3"/>
    <w:rsid w:val="005D2A6B"/>
    <w:rsid w:val="007A32E3"/>
    <w:rsid w:val="007D3F67"/>
    <w:rsid w:val="00844706"/>
    <w:rsid w:val="008450D8"/>
    <w:rsid w:val="009002E9"/>
    <w:rsid w:val="00986328"/>
    <w:rsid w:val="00A07E13"/>
    <w:rsid w:val="00B1011B"/>
    <w:rsid w:val="00B82457"/>
    <w:rsid w:val="00BE06AC"/>
    <w:rsid w:val="00BE6458"/>
    <w:rsid w:val="00BF7937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E36992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C14F9-DF1C-42D3-954E-09983436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282FD3"/>
    <w:rPr>
      <w:b/>
      <w:bCs/>
    </w:rPr>
  </w:style>
  <w:style w:type="character" w:styleId="Emphasis">
    <w:name w:val="Emphasis"/>
    <w:basedOn w:val="DefaultParagraphFont"/>
    <w:uiPriority w:val="20"/>
    <w:qFormat/>
    <w:rsid w:val="00282FD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82F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2021-07-02T08:13:00Z</dcterms:created>
  <dcterms:modified xsi:type="dcterms:W3CDTF">2021-07-02T08:14:00Z</dcterms:modified>
</cp:coreProperties>
</file>